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E3F3" w14:textId="60BDBA5D" w:rsidR="002B373B" w:rsidRDefault="00041EEF" w:rsidP="00041EEF">
      <w:pPr>
        <w:pStyle w:val="Title"/>
        <w:jc w:val="center"/>
      </w:pPr>
      <w:r>
        <w:t>ContDataSumViz User Guide</w:t>
      </w:r>
    </w:p>
    <w:p w14:paraId="61E6348D" w14:textId="0B5A8D6E" w:rsidR="00041EEF" w:rsidRDefault="00041EEF" w:rsidP="00B4454A">
      <w:pPr>
        <w:pStyle w:val="Subtitle"/>
        <w:jc w:val="center"/>
      </w:pPr>
      <w:r>
        <w:t>Data Visualization &amp; Reporting for Continuous Monitoring Data</w:t>
      </w:r>
    </w:p>
    <w:p w14:paraId="3FFE013F" w14:textId="5851C328" w:rsidR="00041EEF" w:rsidRDefault="00A61ABC" w:rsidP="00041EEF">
      <w:pPr>
        <w:pStyle w:val="Heading1"/>
      </w:pPr>
      <w:r>
        <w:t>Summary</w:t>
      </w:r>
    </w:p>
    <w:p w14:paraId="1AC11DBD" w14:textId="4233446F" w:rsidR="00A61ABC" w:rsidRDefault="00A61ABC" w:rsidP="00A61ABC">
      <w:r w:rsidRPr="0037195B">
        <w:t xml:space="preserve">This tool contains data summary and visualization modules for continuous monitoring data. Tool functionalities appear as the user provides required inputs. </w:t>
      </w:r>
      <w:r w:rsidRPr="003547FC">
        <w:rPr>
          <w:noProof/>
        </w:rPr>
        <w:drawing>
          <wp:inline distT="0" distB="0" distL="0" distR="0" wp14:anchorId="0CB113B9" wp14:editId="6AF9B664">
            <wp:extent cx="8229600" cy="1805940"/>
            <wp:effectExtent l="0" t="0" r="0" b="3810"/>
            <wp:docPr id="5" name="Picture 4" descr="The header of ContDataSumViz: a tool to visualize and summarize continuous monitoring data. The top includes in thin grey banner with an U.S. flag and the text &quot;An official website of the United States Government.&quot; Below is a blue banner with the logo of the U.S. Environmental Protection Agency and a search bar populated with Search EPA.gov. Below is a darker blue banner with tabs: Environmental Topics, Laws &amp; Regulations, Report a Violation, and About EPA. Below is the title of the application ContDataSumViz: Visualization and Summary Statistics for Continuous Monitoring Data. In the upper right is a blue link CONTACT US. Below are instructions: See User Guide for instructions to begin. To start over with a new dataset, refresh the page and upload a new dataset. To the right is a blue button with a downward facing arrow labeled Download test data. ">
              <a:extLst xmlns:a="http://schemas.openxmlformats.org/drawingml/2006/main">
                <a:ext uri="{FF2B5EF4-FFF2-40B4-BE49-F238E27FC236}">
                  <a16:creationId xmlns:a16="http://schemas.microsoft.com/office/drawing/2014/main" id="{7E33F220-537A-5B1D-8F0A-F5E3EEE6C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header of ContDataSumViz: a tool to visualize and summarize continuous monitoring data. The top includes in thin grey banner with an U.S. flag and the text &quot;An official website of the United States Government.&quot; Below is a blue banner with the logo of the U.S. Environmental Protection Agency and a search bar populated with Search EPA.gov. Below is a darker blue banner with tabs: Environmental Topics, Laws &amp; Regulations, Report a Violation, and About EPA. Below is the title of the application ContDataSumViz: Visualization and Summary Statistics for Continuous Monitoring Data. In the upper right is a blue link CONTACT US. Below are instructions: See User Guide for instructions to begin. To start over with a new dataset, refresh the page and upload a new dataset. To the right is a blue button with a downward facing arrow labeled Download test data. ">
                      <a:extLst>
                        <a:ext uri="{FF2B5EF4-FFF2-40B4-BE49-F238E27FC236}">
                          <a16:creationId xmlns:a16="http://schemas.microsoft.com/office/drawing/2014/main" id="{7E33F220-537A-5B1D-8F0A-F5E3EEE6CD89}"/>
                        </a:ext>
                      </a:extLst>
                    </pic:cNvPr>
                    <pic:cNvPicPr>
                      <a:picLocks noChangeAspect="1"/>
                    </pic:cNvPicPr>
                  </pic:nvPicPr>
                  <pic:blipFill>
                    <a:blip r:embed="rId8" cstate="print">
                      <a:extLst>
                        <a:ext uri="{28A0092B-C50C-407E-A947-70E740481C1C}">
                          <a14:useLocalDpi xmlns:a14="http://schemas.microsoft.com/office/drawing/2010/main" val="0"/>
                        </a:ext>
                      </a:extLst>
                    </a:blip>
                    <a:srcRect l="405" r="405"/>
                    <a:stretch>
                      <a:fillRect/>
                    </a:stretch>
                  </pic:blipFill>
                  <pic:spPr bwMode="auto">
                    <a:xfrm>
                      <a:off x="0" y="0"/>
                      <a:ext cx="8229600" cy="1805940"/>
                    </a:xfrm>
                    <a:prstGeom prst="rect">
                      <a:avLst/>
                    </a:prstGeom>
                    <a:ln>
                      <a:noFill/>
                    </a:ln>
                    <a:extLst>
                      <a:ext uri="{53640926-AAD7-44D8-BBD7-CCE9431645EC}">
                        <a14:shadowObscured xmlns:a14="http://schemas.microsoft.com/office/drawing/2010/main"/>
                      </a:ext>
                    </a:extLst>
                  </pic:spPr>
                </pic:pic>
              </a:graphicData>
            </a:graphic>
          </wp:inline>
        </w:drawing>
      </w:r>
    </w:p>
    <w:p w14:paraId="01DA3030" w14:textId="42DCBBEA" w:rsidR="00A61ABC" w:rsidRPr="0037195B" w:rsidRDefault="00A61ABC" w:rsidP="00A61ABC">
      <w:r w:rsidRPr="0037195B">
        <w:t>The landing tab</w:t>
      </w:r>
      <w:r>
        <w:t>—</w:t>
      </w:r>
      <w:r w:rsidRPr="00A61ABC">
        <w:rPr>
          <w:b/>
          <w:bCs/>
        </w:rPr>
        <w:t>Upload Data</w:t>
      </w:r>
      <w:r>
        <w:t>—</w:t>
      </w:r>
      <w:r w:rsidRPr="0037195B">
        <w:t xml:space="preserve">walks the user through the process of uploading their data. Test data </w:t>
      </w:r>
      <w:r>
        <w:t>are</w:t>
      </w:r>
      <w:r w:rsidRPr="0037195B">
        <w:t xml:space="preserve"> </w:t>
      </w:r>
      <w:r w:rsidRPr="00A61ABC">
        <w:t xml:space="preserve">available from the </w:t>
      </w:r>
      <w:r w:rsidRPr="00A61ABC">
        <w:rPr>
          <w:color w:val="FFFFFF" w:themeColor="background1"/>
          <w:shd w:val="clear" w:color="auto" w:fill="00B0F0"/>
        </w:rPr>
        <w:t xml:space="preserve">Download </w:t>
      </w:r>
      <w:r w:rsidR="00DC0271">
        <w:rPr>
          <w:color w:val="FFFFFF" w:themeColor="background1"/>
          <w:shd w:val="clear" w:color="auto" w:fill="00B0F0"/>
        </w:rPr>
        <w:t>t</w:t>
      </w:r>
      <w:r w:rsidRPr="00A61ABC">
        <w:rPr>
          <w:color w:val="FFFFFF" w:themeColor="background1"/>
          <w:shd w:val="clear" w:color="auto" w:fill="00B0F0"/>
        </w:rPr>
        <w:t xml:space="preserve">est </w:t>
      </w:r>
      <w:r w:rsidR="00DC0271">
        <w:rPr>
          <w:color w:val="FFFFFF" w:themeColor="background1"/>
          <w:shd w:val="clear" w:color="auto" w:fill="00B0F0"/>
        </w:rPr>
        <w:t>d</w:t>
      </w:r>
      <w:r w:rsidRPr="00A61ABC">
        <w:rPr>
          <w:color w:val="FFFFFF" w:themeColor="background1"/>
          <w:shd w:val="clear" w:color="auto" w:fill="00B0F0"/>
        </w:rPr>
        <w:t>ata</w:t>
      </w:r>
      <w:r w:rsidRPr="00A61ABC">
        <w:t xml:space="preserve"> button in</w:t>
      </w:r>
      <w:r w:rsidRPr="0037195B">
        <w:t xml:space="preserve"> the upper right corner of the application. </w:t>
      </w:r>
      <w:r>
        <w:t>As</w:t>
      </w:r>
      <w:r w:rsidRPr="0037195B">
        <w:t xml:space="preserve"> steps of the </w:t>
      </w:r>
      <w:r w:rsidRPr="00A61ABC">
        <w:rPr>
          <w:b/>
          <w:bCs/>
        </w:rPr>
        <w:t>Upload Data</w:t>
      </w:r>
      <w:r w:rsidRPr="0037195B">
        <w:t xml:space="preserve"> tab are successfully completed, additional tabs will display at the top of the page. The </w:t>
      </w:r>
      <w:r w:rsidRPr="00A61ABC">
        <w:rPr>
          <w:b/>
          <w:bCs/>
        </w:rPr>
        <w:t>USGS &amp; Daymet Exploration</w:t>
      </w:r>
      <w:r w:rsidRPr="0037195B">
        <w:t xml:space="preserve"> tab allows the user to download USGS gage data at their gage of choice and Daymet daily weather and climatology data at their coordinates of choice</w:t>
      </w:r>
      <w:r>
        <w:t>,</w:t>
      </w:r>
      <w:r w:rsidRPr="0037195B">
        <w:t xml:space="preserve"> for the same time period as their uploaded data</w:t>
      </w:r>
      <w:r>
        <w:t xml:space="preserve"> or a time period of their choosing</w:t>
      </w:r>
      <w:r w:rsidRPr="0037195B">
        <w:t xml:space="preserve">. </w:t>
      </w:r>
      <w:r>
        <w:t xml:space="preserve">Users can then view this downloaded data alongside their uploaded data. </w:t>
      </w:r>
      <w:r w:rsidRPr="0037195B">
        <w:t xml:space="preserve">The </w:t>
      </w:r>
      <w:r w:rsidRPr="00A61ABC">
        <w:rPr>
          <w:b/>
          <w:bCs/>
        </w:rPr>
        <w:t>Discrete Data Exploration</w:t>
      </w:r>
      <w:r w:rsidRPr="0037195B">
        <w:t xml:space="preserve"> tab allows users to overlay discrete data points on a continuous time series of the same parameter. The </w:t>
      </w:r>
      <w:r w:rsidRPr="00A61ABC">
        <w:rPr>
          <w:b/>
          <w:bCs/>
        </w:rPr>
        <w:t>Continuous Exploration</w:t>
      </w:r>
      <w:r w:rsidRPr="0037195B">
        <w:t xml:space="preserve"> tab provides daily summary statistics and visualizations for any uploaded parameters</w:t>
      </w:r>
      <w:r>
        <w:t>,</w:t>
      </w:r>
      <w:r w:rsidRPr="0037195B">
        <w:t xml:space="preserve"> as well as specific statistics for temperature and hydrology parameters.</w:t>
      </w:r>
    </w:p>
    <w:p w14:paraId="00684433" w14:textId="3A7549F5" w:rsidR="000B7064" w:rsidRDefault="00A61ABC" w:rsidP="00041EEF">
      <w:r>
        <w:rPr>
          <w:noProof/>
        </w:rPr>
        <w:drawing>
          <wp:inline distT="0" distB="0" distL="0" distR="0" wp14:anchorId="40A31877" wp14:editId="365EB95B">
            <wp:extent cx="8229600" cy="482600"/>
            <wp:effectExtent l="0" t="0" r="0" b="0"/>
            <wp:docPr id="1866541105" name="Picture 1" descr="The five tabs of the ContDataSumViz Application: User Guide, Upload Data, USGS &amp; Daymet Exploration, Discrete Data Exploration, Continuous Data Exploration. The current tab, Upload Data, is surrounded with a box and displayed in black rather than blu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1105" name="Picture 1" descr="The five tabs of the ContDataSumViz Application: User Guide, Upload Data, USGS &amp; Daymet Exploration, Discrete Data Exploration, Continuous Data Exploration. The current tab, Upload Data, is surrounded with a box and displayed in black rather than blue text. "/>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482600"/>
                    </a:xfrm>
                    <a:prstGeom prst="rect">
                      <a:avLst/>
                    </a:prstGeom>
                  </pic:spPr>
                </pic:pic>
              </a:graphicData>
            </a:graphic>
          </wp:inline>
        </w:drawing>
      </w:r>
    </w:p>
    <w:p w14:paraId="0833688F" w14:textId="0BF99225" w:rsidR="00BF2886" w:rsidRDefault="00BF2886" w:rsidP="00041EEF">
      <w:r>
        <w:lastRenderedPageBreak/>
        <w:t xml:space="preserve">Upload data progress is represented by the icons </w:t>
      </w:r>
      <w:r w:rsidR="000B7064">
        <w:t>labeled with the upload data steps</w:t>
      </w:r>
      <w:r>
        <w:t xml:space="preserve"> at the top of the page. Icons for steps that have not yet been completed are blue, successfully completed step</w:t>
      </w:r>
      <w:r w:rsidR="000B7064">
        <w:t xml:space="preserve">s </w:t>
      </w:r>
      <w:r>
        <w:t>are green, and steps yield</w:t>
      </w:r>
      <w:r w:rsidR="000B7064">
        <w:t>ing</w:t>
      </w:r>
      <w:r>
        <w:t xml:space="preserve"> errors are red. </w:t>
      </w:r>
    </w:p>
    <w:p w14:paraId="17F3DA38" w14:textId="72B4F06D" w:rsidR="00A61ABC" w:rsidRDefault="008F5888" w:rsidP="00041EEF">
      <w:r>
        <w:rPr>
          <w:noProof/>
        </w:rPr>
        <w:drawing>
          <wp:inline distT="0" distB="0" distL="0" distR="0" wp14:anchorId="61949B04" wp14:editId="75DCF72B">
            <wp:extent cx="8059819" cy="619125"/>
            <wp:effectExtent l="0" t="0" r="0" b="0"/>
            <wp:docPr id="1079560212" name="Picture 1" descr="The progress bar at the top of the ContDataSumViz application which depicts progress in the Upload data tab through five labeled icons. The first is an upload data icon labeled &quot;Step 1: Upload file,&quot; the second is a calendar labeled &quot;Step 2: Select date and time,&quot; the third is a check list labeled &quot;Step 3: Run meta summary,&quot; the fourth is a calculator labeled &quot;Step 4: Calculate daily statistics,&quot; and the fifth icon is a check mark labeled &quot;Step 5: Visualize Data.&quot; The first icon in this image is green to indicate that it has been successfully completed. The second icon is red to indicate that it yielded and error, and the remaining icons are blue indicating that they have not yet been comp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12" name="Picture 1" descr="The progress bar at the top of the ContDataSumViz application which depicts progress in the Upload data tab through five labeled icons. The first is an upload data icon labeled &quot;Step 1: Upload file,&quot; the second is a calendar labeled &quot;Step 2: Select date and time,&quot; the third is a check list labeled &quot;Step 3: Run meta summary,&quot; the fourth is a calculator labeled &quot;Step 4: Calculate daily statistics,&quot; and the fifth icon is a check mark labeled &quot;Step 5: Visualize Data.&quot; The first icon in this image is green to indicate that it has been successfully completed. The second icon is red to indicate that it yielded and error, and the remaining icons are blue indicating that they have not yet been completed. "/>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37777" cy="625113"/>
                    </a:xfrm>
                    <a:prstGeom prst="rect">
                      <a:avLst/>
                    </a:prstGeom>
                  </pic:spPr>
                </pic:pic>
              </a:graphicData>
            </a:graphic>
          </wp:inline>
        </w:drawing>
      </w:r>
    </w:p>
    <w:p w14:paraId="7A074A12" w14:textId="3F2095A8" w:rsidR="00041EEF" w:rsidRDefault="00041EEF" w:rsidP="00041EEF">
      <w:pPr>
        <w:pStyle w:val="Heading2"/>
      </w:pPr>
      <w:r>
        <w:t>Start over with a new dataset</w:t>
      </w:r>
    </w:p>
    <w:p w14:paraId="67EE16DE" w14:textId="0F49D924" w:rsidR="00041EEF" w:rsidRPr="00041EEF" w:rsidRDefault="00041EEF" w:rsidP="00041EEF">
      <w:r>
        <w:t xml:space="preserve">To analyze a new dataset, refresh the page to reset the inputs and upload the new input data file in </w:t>
      </w:r>
      <w:r w:rsidR="0014067E">
        <w:t>S</w:t>
      </w:r>
      <w:r>
        <w:t xml:space="preserve">tep 1. </w:t>
      </w:r>
    </w:p>
    <w:p w14:paraId="2096760A" w14:textId="753CACDD" w:rsidR="00041EEF" w:rsidRDefault="00041EEF" w:rsidP="00041EEF">
      <w:pPr>
        <w:pStyle w:val="Heading1"/>
      </w:pPr>
      <w:r>
        <w:t>Upload Data</w:t>
      </w:r>
    </w:p>
    <w:p w14:paraId="2216F47F" w14:textId="055AF0E4" w:rsidR="00041EEF" w:rsidRDefault="00041EEF" w:rsidP="00041EEF">
      <w:pPr>
        <w:pStyle w:val="Heading2"/>
      </w:pPr>
      <w:r>
        <w:t>Step 1</w:t>
      </w:r>
      <w:r w:rsidR="005274BE">
        <w:t>: Upload file</w:t>
      </w:r>
    </w:p>
    <w:p w14:paraId="5B41B022" w14:textId="6155EFB1" w:rsidR="00041EEF" w:rsidRDefault="002328B1" w:rsidP="00041EEF">
      <w:r>
        <w:t xml:space="preserve">Ensure that your dataset is saved as a .csv file on your computer. </w:t>
      </w:r>
      <w:r w:rsidR="00041EEF">
        <w:t xml:space="preserve">To upload </w:t>
      </w:r>
      <w:r>
        <w:t>the</w:t>
      </w:r>
      <w:r w:rsidR="00041EEF">
        <w:t xml:space="preserve"> dataset, select the browse button in the lefthand </w:t>
      </w:r>
      <w:r>
        <w:t>sidebar</w:t>
      </w:r>
      <w:r w:rsidR="00041EEF">
        <w:t>. Navigate to your file in the popup file explorer window</w:t>
      </w:r>
      <w:r>
        <w:t xml:space="preserve"> and select open</w:t>
      </w:r>
      <w:r w:rsidR="00041EEF">
        <w:t xml:space="preserve">. </w:t>
      </w:r>
    </w:p>
    <w:p w14:paraId="41D87A27" w14:textId="7FDF19FF" w:rsidR="00460CD4" w:rsidRDefault="008F5888" w:rsidP="00041EEF">
      <w:r>
        <w:rPr>
          <w:noProof/>
        </w:rPr>
        <w:drawing>
          <wp:inline distT="0" distB="0" distL="0" distR="0" wp14:anchorId="2CF546F8" wp14:editId="4903EB17">
            <wp:extent cx="2938666" cy="2696449"/>
            <wp:effectExtent l="0" t="0" r="0" b="8890"/>
            <wp:docPr id="845469427" name="Picture 3" descr="Step 1 of the Upload Data tab. Header: Step 1: Upload continuous data with a blue information button to the right. Below, bold text: &quot;Upload your continuous data in .csv format.&quot; Below a button labeled &quot;Browse&quot; with a file folder and a display reading &quot;no file selec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427" name="Picture 3" descr="Step 1 of the Upload Data tab. Header: Step 1: Upload continuous data with a blue information button to the right. Below, bold text: &quot;Upload your continuous data in .csv format.&quot; Below a button labeled &quot;Browse&quot; with a file folder and a display reading &quot;no file selected.&quo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8666" cy="2696449"/>
                    </a:xfrm>
                    <a:prstGeom prst="rect">
                      <a:avLst/>
                    </a:prstGeom>
                  </pic:spPr>
                </pic:pic>
              </a:graphicData>
            </a:graphic>
          </wp:inline>
        </w:drawing>
      </w:r>
    </w:p>
    <w:p w14:paraId="69009988" w14:textId="081DE7A9" w:rsidR="002328B1" w:rsidRDefault="002328B1" w:rsidP="00041EEF">
      <w:r>
        <w:lastRenderedPageBreak/>
        <w:t>Select the file information you would like to display—</w:t>
      </w:r>
      <w:r w:rsidR="0014067E">
        <w:t>t</w:t>
      </w:r>
      <w:r>
        <w:t>he first six rows, the last six rows, or column names—then select display file contents. The date format displayed may be different from the display in Excel, because Excel often adds date formatting without alerting the user. If you open the file in a simple text editor like Notepad</w:t>
      </w:r>
      <w:r w:rsidR="00DC7FD2">
        <w:t>,</w:t>
      </w:r>
      <w:r>
        <w:t xml:space="preserve"> the date format </w:t>
      </w:r>
      <w:r w:rsidR="00DC7FD2">
        <w:t>should match the application display</w:t>
      </w:r>
      <w:r>
        <w:t xml:space="preserve">. </w:t>
      </w:r>
      <w:r w:rsidR="00550A6E">
        <w:t xml:space="preserve"> </w:t>
      </w:r>
    </w:p>
    <w:p w14:paraId="5147E2AE" w14:textId="56C0A763" w:rsidR="00460CD4" w:rsidRDefault="00995C4A" w:rsidP="00041EEF">
      <w:r>
        <w:rPr>
          <w:noProof/>
        </w:rPr>
        <w:drawing>
          <wp:inline distT="0" distB="0" distL="0" distR="0" wp14:anchorId="37E25DCD" wp14:editId="74639DA6">
            <wp:extent cx="8470900" cy="2847975"/>
            <wp:effectExtent l="0" t="0" r="6350" b="9525"/>
            <wp:docPr id="1989878610" name="Picture 5" descr="Step 1 of the ContDataSumViz tool after the user has uploaded a file. Display file contents options are available in the lefthand sidebar as radio buttons with values first six rows, last six rows, and column names. Selecting the Display file contents button will display the selection from the data file in the righthand mai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10" name="Picture 5" descr="Step 1 of the ContDataSumViz tool after the user has uploaded a file. Display file contents options are available in the lefthand sidebar as radio buttons with values first six rows, last six rows, and column names. Selecting the Display file contents button will display the selection from the data file in the righthand main panel."/>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75650" cy="2849572"/>
                    </a:xfrm>
                    <a:prstGeom prst="rect">
                      <a:avLst/>
                    </a:prstGeom>
                  </pic:spPr>
                </pic:pic>
              </a:graphicData>
            </a:graphic>
          </wp:inline>
        </w:drawing>
      </w:r>
    </w:p>
    <w:p w14:paraId="7EDC2145" w14:textId="0D599654" w:rsidR="002328B1" w:rsidRDefault="002328B1" w:rsidP="002328B1">
      <w:pPr>
        <w:pStyle w:val="Heading2"/>
      </w:pPr>
      <w:r>
        <w:t>Step 2</w:t>
      </w:r>
      <w:r w:rsidR="005274BE">
        <w:t>: Select date and time</w:t>
      </w:r>
    </w:p>
    <w:p w14:paraId="0FDE6482" w14:textId="0F7157C3" w:rsidR="002328B1" w:rsidRDefault="002328B1" w:rsidP="002328B1">
      <w:r>
        <w:t xml:space="preserve">Selecting the display file contents button in </w:t>
      </w:r>
      <w:r w:rsidR="00700478">
        <w:t>S</w:t>
      </w:r>
      <w:r>
        <w:t xml:space="preserve">tep 1 will display </w:t>
      </w:r>
      <w:r w:rsidR="00700478">
        <w:t>S</w:t>
      </w:r>
      <w:r>
        <w:t xml:space="preserve">tep 2 in the lefthand sidebar. Select whether date and time are </w:t>
      </w:r>
      <w:r w:rsidR="00DC7FD2">
        <w:t>contained in a</w:t>
      </w:r>
      <w:r>
        <w:t xml:space="preserve"> single column or two columns</w:t>
      </w:r>
      <w:r w:rsidR="00DC7FD2" w:rsidRPr="00DC7FD2">
        <w:t xml:space="preserve"> </w:t>
      </w:r>
      <w:r w:rsidR="00DC7FD2">
        <w:t>in the uploaded data file</w:t>
      </w:r>
      <w:r>
        <w:t>. Select the parameters to process</w:t>
      </w:r>
      <w:r w:rsidR="00DC7FD2">
        <w:t>,</w:t>
      </w:r>
      <w:r w:rsidR="00D11CF7">
        <w:t xml:space="preserve"> site identifier field name,</w:t>
      </w:r>
      <w:r w:rsidR="00DC7FD2">
        <w:t xml:space="preserve"> date/time field name, date format, time format, and time zone </w:t>
      </w:r>
      <w:r>
        <w:t>using the dropdown</w:t>
      </w:r>
      <w:r w:rsidR="00DC7FD2">
        <w:t>s</w:t>
      </w:r>
      <w:r>
        <w:t xml:space="preserve"> below. </w:t>
      </w:r>
      <w:r w:rsidR="00DC7FD2">
        <w:t xml:space="preserve">For more information about the time zone options, including their deviation from UTC </w:t>
      </w:r>
      <w:r w:rsidR="002806C4">
        <w:t>in standard time and daylight savings time</w:t>
      </w:r>
      <w:r w:rsidR="00DC7FD2">
        <w:t xml:space="preserve"> visit: </w:t>
      </w:r>
      <w:hyperlink r:id="rId13" w:history="1">
        <w:r w:rsidR="00DC7FD2" w:rsidRPr="002C0E09">
          <w:rPr>
            <w:rStyle w:val="Hyperlink"/>
          </w:rPr>
          <w:t>https://en.wikipedia.org/wiki/List_of_tz_database_time_zones</w:t>
        </w:r>
      </w:hyperlink>
      <w:r w:rsidR="00DC7FD2">
        <w:t xml:space="preserve"> </w:t>
      </w:r>
    </w:p>
    <w:p w14:paraId="7D269DFF" w14:textId="6982955D" w:rsidR="00DC7FD2" w:rsidRDefault="00DC7FD2" w:rsidP="002328B1">
      <w:r>
        <w:t xml:space="preserve">If the date and time format parameters match the uploaded file, the time series </w:t>
      </w:r>
      <w:r w:rsidR="002806C4">
        <w:t>will</w:t>
      </w:r>
      <w:r>
        <w:t xml:space="preserve"> display after clicking the display time series button. If there is a mismatch, an error will return upon selecting the display time series button. </w:t>
      </w:r>
      <w:r w:rsidR="00BF2881">
        <w:t>Correct the error</w:t>
      </w:r>
      <w:r w:rsidR="00550A6E">
        <w:t>(s)</w:t>
      </w:r>
      <w:r w:rsidR="00BF2881">
        <w:t xml:space="preserve"> in the parameter selections, then click Display time series</w:t>
      </w:r>
      <w:r w:rsidR="005274BE">
        <w:t xml:space="preserve">, which will display the </w:t>
      </w:r>
      <w:r w:rsidR="00550A6E">
        <w:t>plot</w:t>
      </w:r>
      <w:r w:rsidR="005274BE">
        <w:t xml:space="preserve"> and </w:t>
      </w:r>
      <w:r w:rsidR="00700478">
        <w:t>S</w:t>
      </w:r>
      <w:r w:rsidR="005274BE">
        <w:t xml:space="preserve">tep 3. </w:t>
      </w:r>
    </w:p>
    <w:p w14:paraId="27AB555A" w14:textId="312027A6" w:rsidR="00BF2881" w:rsidRDefault="00D11CF7" w:rsidP="002328B1">
      <w:r>
        <w:rPr>
          <w:noProof/>
        </w:rPr>
        <w:lastRenderedPageBreak/>
        <w:drawing>
          <wp:inline distT="0" distB="0" distL="0" distR="0" wp14:anchorId="399DD88E" wp14:editId="010300E9">
            <wp:extent cx="8229600" cy="4575810"/>
            <wp:effectExtent l="0" t="0" r="0" b="0"/>
            <wp:docPr id="2118505425" name="Picture 2" descr="Step 2 of the Upload Data tab of ContDataSumViz. The left hand sidebar contains parameter selections for 1) Select date and time format, 2) Select parameters to process, 3) Site identifier Name, 4) Date Field Name, 5) Date Format, 6) Time Format, and 7) Time Zone. If Date and time uploaded in two separate columns is selected, an additional parameter dropdown for Time Field Name will appear. The mouse is selecting the display time series button and the time series of the raw uploaded data time series is displayed in the right main panel. The time series contains facets for each uploaded para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5425" name="Picture 2" descr="Step 2 of the Upload Data tab of ContDataSumViz. The left hand sidebar contains parameter selections for 1) Select date and time format, 2) Select parameters to process, 3) Site identifier Name, 4) Date Field Name, 5) Date Format, 6) Time Format, and 7) Time Zone. If Date and time uploaded in two separate columns is selected, an additional parameter dropdown for Time Field Name will appear. The mouse is selecting the display time series button and the time series of the raw uploaded data time series is displayed in the right main panel. The time series contains facets for each uploaded parameter. "/>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4575810"/>
                    </a:xfrm>
                    <a:prstGeom prst="rect">
                      <a:avLst/>
                    </a:prstGeom>
                  </pic:spPr>
                </pic:pic>
              </a:graphicData>
            </a:graphic>
          </wp:inline>
        </w:drawing>
      </w:r>
    </w:p>
    <w:p w14:paraId="1D56BA98" w14:textId="349A52E0" w:rsidR="00197BEF" w:rsidRDefault="00197BEF" w:rsidP="002328B1">
      <w:r>
        <w:t>S</w:t>
      </w:r>
      <w:r w:rsidRPr="00197BEF">
        <w:t xml:space="preserve">ingle observation gaps (a missing value with non-missing data in the time point immediately preceding and following) </w:t>
      </w:r>
      <w:r>
        <w:t xml:space="preserve">are filled in </w:t>
      </w:r>
      <w:r w:rsidRPr="00197BEF">
        <w:t xml:space="preserve">for continuous data visualizations with the value preceding the missing </w:t>
      </w:r>
      <w:r>
        <w:t>one</w:t>
      </w:r>
      <w:r w:rsidRPr="00197BEF">
        <w:t>. This gap filling only occurs for the raw data time series, USGS gage/Daymet/base data time series, and discrete-continuous time series</w:t>
      </w:r>
      <w:r>
        <w:t xml:space="preserve"> visualizations</w:t>
      </w:r>
      <w:r w:rsidRPr="00197BEF">
        <w:t xml:space="preserve">. Downloaded data will contain the </w:t>
      </w:r>
      <w:r>
        <w:t>same</w:t>
      </w:r>
      <w:r w:rsidRPr="00197BEF">
        <w:t xml:space="preserve"> missing observations </w:t>
      </w:r>
      <w:r>
        <w:t>as</w:t>
      </w:r>
      <w:r w:rsidRPr="00197BEF">
        <w:t xml:space="preserve"> the uploaded data. This feature is to account for minor differences in the frequency of parameter observations (e.g., one parameter has 15-minute</w:t>
      </w:r>
      <w:r>
        <w:t xml:space="preserve"> </w:t>
      </w:r>
      <w:r>
        <w:t>observations,</w:t>
      </w:r>
      <w:r>
        <w:t xml:space="preserve"> </w:t>
      </w:r>
      <w:r w:rsidRPr="00197BEF">
        <w:t xml:space="preserve">and another has 30-minute observations). Larger gaps (i.e., 2 or more consecutive NAs) are not filled. If parameter frequency differences result in larger gaps (e.g., one parameter has 15-minute observations and another has hourly </w:t>
      </w:r>
      <w:r w:rsidRPr="00197BEF">
        <w:lastRenderedPageBreak/>
        <w:t>observations), we recommend that users generate plots for these parameters separately or summarize the finer resolution parameter before uploading the data (e.g., for the 15-minute and hourly data, summarize the 15-minute data to 30-minute or hourly data).</w:t>
      </w:r>
    </w:p>
    <w:p w14:paraId="78B706D2" w14:textId="7E1F99A8" w:rsidR="00FE7D49" w:rsidRDefault="002806C4" w:rsidP="002328B1">
      <w:r>
        <w:t xml:space="preserve">Mousing over the time series will display the plotted values. To save the plot as an image, mouse over the plot to display the control panel in the upper righthand corner of the plot. Select the camera icon to open the file explorer window, then navigate to the location where you would like to save the </w:t>
      </w:r>
      <w:r w:rsidR="00EC1780">
        <w:t>plot and</w:t>
      </w:r>
      <w:r>
        <w:t xml:space="preserve"> select save. </w:t>
      </w:r>
    </w:p>
    <w:p w14:paraId="757DFE6A" w14:textId="41FFCF70" w:rsidR="00FE7D49" w:rsidRDefault="003D72E7" w:rsidP="002328B1">
      <w:r>
        <w:rPr>
          <w:noProof/>
        </w:rPr>
        <w:drawing>
          <wp:inline distT="0" distB="0" distL="0" distR="0" wp14:anchorId="0DC5D634" wp14:editId="1A83B163">
            <wp:extent cx="8101263" cy="3715675"/>
            <wp:effectExtent l="0" t="0" r="0" b="0"/>
            <wp:doc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111005" cy="3720143"/>
                    </a:xfrm>
                    <a:prstGeom prst="rect">
                      <a:avLst/>
                    </a:prstGeom>
                  </pic:spPr>
                </pic:pic>
              </a:graphicData>
            </a:graphic>
          </wp:inline>
        </w:drawing>
      </w:r>
    </w:p>
    <w:p w14:paraId="7793DE2A" w14:textId="5560FABC" w:rsidR="002806C4" w:rsidRDefault="002806C4" w:rsidP="002328B1">
      <w:r>
        <w:t xml:space="preserve">Zooming is available through the plus and minus buttons in the plot control panel, or by selecting the magnifying glass icon, which opens a </w:t>
      </w:r>
      <w:r w:rsidR="003B7702">
        <w:t>box</w:t>
      </w:r>
      <w:r>
        <w:t xml:space="preserve"> zoom that zooms </w:t>
      </w:r>
      <w:r w:rsidR="003B7702">
        <w:t>to</w:t>
      </w:r>
      <w:r>
        <w:t xml:space="preserve"> a user-drawn window. To reset the zoom, either double left </w:t>
      </w:r>
      <w:proofErr w:type="gramStart"/>
      <w:r>
        <w:t>click</w:t>
      </w:r>
      <w:proofErr w:type="gramEnd"/>
      <w:r>
        <w:t xml:space="preserve"> with the magnifying glass selected or select the home icon in the control panel. </w:t>
      </w:r>
    </w:p>
    <w:p w14:paraId="0669C33C" w14:textId="6F71136F" w:rsidR="002806C4" w:rsidRDefault="005274BE" w:rsidP="002328B1">
      <w:r>
        <w:rPr>
          <w:noProof/>
        </w:rPr>
        <w:lastRenderedPageBreak/>
        <w:drawing>
          <wp:inline distT="0" distB="0" distL="0" distR="0" wp14:anchorId="6003797E" wp14:editId="2D91CE00">
            <wp:extent cx="7893170" cy="4062959"/>
            <wp:effectExtent l="0" t="0" r="0" b="0"/>
            <wp:doc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15633" cy="4074522"/>
                    </a:xfrm>
                    <a:prstGeom prst="rect">
                      <a:avLst/>
                    </a:prstGeom>
                  </pic:spPr>
                </pic:pic>
              </a:graphicData>
            </a:graphic>
          </wp:inline>
        </w:drawing>
      </w:r>
    </w:p>
    <w:p w14:paraId="75737EB7" w14:textId="5F21DFB7" w:rsidR="00995C4A" w:rsidRDefault="00995C4A" w:rsidP="005274BE">
      <w:pPr>
        <w:pStyle w:val="Heading2"/>
      </w:pPr>
      <w:r>
        <w:t>Step 2b: Subset Time Series (optional)</w:t>
      </w:r>
    </w:p>
    <w:p w14:paraId="0AC938E4" w14:textId="13A8300A" w:rsidR="00995C4A" w:rsidRDefault="00995C4A" w:rsidP="00995C4A">
      <w:r>
        <w:t xml:space="preserve">The start and end dates of this module will auto-populate with the start and end date of the uploaded data. To subset the time series for all subsequent analyses, input your desired start and end dates into the corresponding fields and select subset data and update time series. If you do not modify these fields, the entire uploaded time series will be analyzed. </w:t>
      </w:r>
    </w:p>
    <w:p w14:paraId="79374D94" w14:textId="03DA6662" w:rsidR="00995C4A" w:rsidRDefault="009E47CB" w:rsidP="00995C4A">
      <w:r>
        <w:rPr>
          <w:noProof/>
        </w:rPr>
        <w:lastRenderedPageBreak/>
        <w:drawing>
          <wp:inline distT="0" distB="0" distL="0" distR="0" wp14:anchorId="6C967353" wp14:editId="043AFA8D">
            <wp:extent cx="1983115" cy="2744747"/>
            <wp:effectExtent l="0" t="0" r="0" b="0"/>
            <wp:docPr id="859540320" name="Picture 3" descr="Header reads &quot;Step 2b: Subset time series (optional)&quot; with a blue information icon to the right. Body contains a header &quot;Date start&quot; auto-populated with the uploaded dataset's start date and &quot;Date end&quot; auto-populated with the dataset's end date. Below is a blue button &quot;Subset data &amp; update time series,&quot; below which is text &quot;Selecting will subset the data for all subsequent outpu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0320" name="Picture 3" descr="Header reads &quot;Step 2b: Subset time series (optional)&quot; with a blue information icon to the right. Body contains a header &quot;Date start&quot; auto-populated with the uploaded dataset's start date and &quot;Date end&quot; auto-populated with the dataset's end date. Below is a blue button &quot;Subset data &amp; update time series,&quot; below which is text &quot;Selecting will subset the data for all subsequent outputs.&quo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3115" cy="2744747"/>
                    </a:xfrm>
                    <a:prstGeom prst="rect">
                      <a:avLst/>
                    </a:prstGeom>
                  </pic:spPr>
                </pic:pic>
              </a:graphicData>
            </a:graphic>
          </wp:inline>
        </w:drawing>
      </w:r>
    </w:p>
    <w:p w14:paraId="13FE8CBA" w14:textId="2977F15D" w:rsidR="00300370" w:rsidRPr="00995C4A" w:rsidRDefault="00300370" w:rsidP="00995C4A">
      <w:r>
        <w:t xml:space="preserve">If you would like to return to using the full time series after </w:t>
      </w:r>
      <w:proofErr w:type="spellStart"/>
      <w:r>
        <w:t>subsetting</w:t>
      </w:r>
      <w:proofErr w:type="spellEnd"/>
      <w:r>
        <w:t xml:space="preserve"> the data, please refresh the page and re-upload the data set. </w:t>
      </w:r>
    </w:p>
    <w:p w14:paraId="3A950016" w14:textId="4D98AEB7" w:rsidR="005274BE" w:rsidRDefault="005274BE" w:rsidP="005274BE">
      <w:pPr>
        <w:pStyle w:val="Heading2"/>
      </w:pPr>
      <w:r>
        <w:t>Step 3: Run meta summary</w:t>
      </w:r>
    </w:p>
    <w:p w14:paraId="76514C8F" w14:textId="08CB36CF" w:rsidR="005274BE" w:rsidRDefault="009E47CB" w:rsidP="005274BE">
      <w:r>
        <w:t xml:space="preserve">Use this module to generate </w:t>
      </w:r>
      <w:r w:rsidR="005274BE">
        <w:t xml:space="preserve">a summary of missing and flagged data for each parameter, the period of record, and number of days in the period. </w:t>
      </w:r>
      <w:r>
        <w:t xml:space="preserve">First select whether the data contain quality flags. If you select yes, the module will display an input box for each parameter to indicate </w:t>
      </w:r>
      <w:r w:rsidR="0078077E">
        <w:t>the</w:t>
      </w:r>
      <w:r>
        <w:t xml:space="preserve"> </w:t>
      </w:r>
      <w:r w:rsidR="0078077E">
        <w:t xml:space="preserve">quality flag column for that parameter. A single quality flag column can be selected for all parameters, or each parameter may have a unique quality flag column. Then, select the type of quality flags in the data. ContDataSumViz supports three quality flag types—fail, suspect, and not known—, which must be provided in the same column using unique flag codes. For each flag type selected, provide the corresponding code that indicates an observation has been flagged. Selecting the run meta summary button will generate a table summarizing the number of days with missing data, data flagged as fail, suspect, and not known for each parameter as well as the total </w:t>
      </w:r>
      <w:r w:rsidR="0078077E">
        <w:lastRenderedPageBreak/>
        <w:t xml:space="preserve">period of record and number of days in the period.  </w:t>
      </w:r>
      <w:r w:rsidR="0078077E" w:rsidRPr="0078077E">
        <w:rPr>
          <w:noProof/>
        </w:rPr>
        <w:t xml:space="preserve"> </w:t>
      </w:r>
      <w:r w:rsidR="0078077E" w:rsidRPr="0078077E">
        <w:rPr>
          <w:noProof/>
        </w:rPr>
        <w:drawing>
          <wp:inline distT="0" distB="0" distL="0" distR="0" wp14:anchorId="4703247D" wp14:editId="6B3E1155">
            <wp:extent cx="8229600" cy="4074795"/>
            <wp:effectExtent l="0" t="0" r="0" b="1905"/>
            <wp:docPr id="1207271122" name="Picture 1" descr="The left hand side bar panel header reads &quot;Step 3: Run meta summary&quot; with a blue information icon to the right. The body contains a header &quot;Data contain quality flags&quot; with radio buttons &quot;Yes&quot; and &quot;No&quot; below, with Yes selected. Below are headings for each parameter (Discharge, WaterTemperature, and SpecificConductance) flag columns populated with the corresponding column name. Below are check boxes to indicate quality flag types in the data with options: fail, suspect, and not known. Below is a text box for the selected quality flag type &quot;Fail&quot; populated with the a &quot;1.&quot; Below is a blue button &quot;Run meta summary.&quot; The main panel contains a table with each parameter, the number of days of missing data, and number of days flagged as fail, suspect, and not known. Below is a summary of the period of record in start and end date as well as the total number of days in th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1122" name="Picture 1" descr="The left hand side bar panel header reads &quot;Step 3: Run meta summary&quot; with a blue information icon to the right. The body contains a header &quot;Data contain quality flags&quot; with radio buttons &quot;Yes&quot; and &quot;No&quot; below, with Yes selected. Below are headings for each parameter (Discharge, WaterTemperature, and SpecificConductance) flag columns populated with the corresponding column name. Below are check boxes to indicate quality flag types in the data with options: fail, suspect, and not known. Below is a text box for the selected quality flag type &quot;Fail&quot; populated with the a &quot;1.&quot; Below is a blue button &quot;Run meta summary.&quot; The main panel contains a table with each parameter, the number of days of missing data, and number of days flagged as fail, suspect, and not known. Below is a summary of the period of record in start and end date as well as the total number of days in the period. "/>
                    <pic:cNvPicPr/>
                  </pic:nvPicPr>
                  <pic:blipFill>
                    <a:blip r:embed="rId18"/>
                    <a:stretch>
                      <a:fillRect/>
                    </a:stretch>
                  </pic:blipFill>
                  <pic:spPr>
                    <a:xfrm>
                      <a:off x="0" y="0"/>
                      <a:ext cx="8229600" cy="4074795"/>
                    </a:xfrm>
                    <a:prstGeom prst="rect">
                      <a:avLst/>
                    </a:prstGeom>
                  </pic:spPr>
                </pic:pic>
              </a:graphicData>
            </a:graphic>
          </wp:inline>
        </w:drawing>
      </w:r>
    </w:p>
    <w:p w14:paraId="11B6E7BF" w14:textId="2CAAA023" w:rsidR="005274BE" w:rsidRDefault="005274BE" w:rsidP="005274BE">
      <w:pPr>
        <w:pStyle w:val="Heading2"/>
      </w:pPr>
      <w:r>
        <w:t>Step 4: Calculate daily statistics</w:t>
      </w:r>
    </w:p>
    <w:p w14:paraId="07D5AE5C" w14:textId="34C1D6F2" w:rsidR="005274BE" w:rsidRDefault="00700478" w:rsidP="005274BE">
      <w:r>
        <w:t>Check the boxes of quality flags previously identified in Step 3 to replace flagged observations with NA. Select the output format for saving daily statistics using the</w:t>
      </w:r>
      <w:r w:rsidR="005274BE">
        <w:t xml:space="preserve"> How to save daily statistics</w:t>
      </w:r>
      <w:r>
        <w:t xml:space="preserve"> radio buttons. S</w:t>
      </w:r>
      <w:r w:rsidR="005274BE">
        <w:t>elect Calculate daily statistics</w:t>
      </w:r>
      <w:r>
        <w:t xml:space="preserve"> to generate daily summaries</w:t>
      </w:r>
      <w:r w:rsidR="005274BE">
        <w:t xml:space="preserve"> and the</w:t>
      </w:r>
      <w:r>
        <w:t>n optionally</w:t>
      </w:r>
      <w:r w:rsidR="00550A6E">
        <w:t xml:space="preserve"> select</w:t>
      </w:r>
      <w:r w:rsidR="005274BE">
        <w:t xml:space="preserve"> Save daily statistics</w:t>
      </w:r>
      <w:r>
        <w:t xml:space="preserve"> to download the calculated statistics</w:t>
      </w:r>
      <w:r w:rsidR="00B4454A">
        <w:t xml:space="preserve">. </w:t>
      </w:r>
      <w:r>
        <w:t>If you would like to change the daily statistics output format,</w:t>
      </w:r>
      <w:r w:rsidR="00550A6E">
        <w:t xml:space="preserve"> you must select Calculate daily statistics </w:t>
      </w:r>
      <w:r>
        <w:t xml:space="preserve">again before selecting Save daily statistics. </w:t>
      </w:r>
    </w:p>
    <w:p w14:paraId="6B91DC59" w14:textId="4126DBA8" w:rsidR="00B4454A" w:rsidRDefault="00B4454A" w:rsidP="005274BE">
      <w:r w:rsidRPr="00700478">
        <w:rPr>
          <w:i/>
          <w:iCs/>
        </w:rPr>
        <w:t xml:space="preserve">Per site Per </w:t>
      </w:r>
      <w:proofErr w:type="gramStart"/>
      <w:r w:rsidRPr="00700478">
        <w:rPr>
          <w:i/>
          <w:iCs/>
        </w:rPr>
        <w:t>parameter</w:t>
      </w:r>
      <w:r>
        <w:t>:</w:t>
      </w:r>
      <w:proofErr w:type="gramEnd"/>
      <w:r>
        <w:t xml:space="preserve"> generates a zipped folder with different files for each parameter</w:t>
      </w:r>
    </w:p>
    <w:p w14:paraId="563EFE46" w14:textId="5E38D722" w:rsidR="00B4454A" w:rsidRDefault="00B4454A" w:rsidP="005274BE">
      <w:r w:rsidRPr="00700478">
        <w:rPr>
          <w:i/>
          <w:iCs/>
        </w:rPr>
        <w:lastRenderedPageBreak/>
        <w:t xml:space="preserve">Per site with all </w:t>
      </w:r>
      <w:proofErr w:type="gramStart"/>
      <w:r w:rsidRPr="00700478">
        <w:rPr>
          <w:i/>
          <w:iCs/>
        </w:rPr>
        <w:t>parameters</w:t>
      </w:r>
      <w:r>
        <w:t>:</w:t>
      </w:r>
      <w:proofErr w:type="gramEnd"/>
      <w:r>
        <w:t xml:space="preserve"> generates a single file with summaries for all parameters </w:t>
      </w:r>
    </w:p>
    <w:p w14:paraId="77CC40D8" w14:textId="3EF07495" w:rsidR="00B4454A" w:rsidRDefault="00B4454A" w:rsidP="005274BE">
      <w:r w:rsidRPr="00700478">
        <w:rPr>
          <w:i/>
          <w:iCs/>
        </w:rPr>
        <w:t xml:space="preserve">Save </w:t>
      </w:r>
      <w:r w:rsidR="0078077E" w:rsidRPr="00700478">
        <w:rPr>
          <w:i/>
          <w:iCs/>
        </w:rPr>
        <w:t xml:space="preserve">in long </w:t>
      </w:r>
      <w:proofErr w:type="gramStart"/>
      <w:r w:rsidR="0078077E" w:rsidRPr="00700478">
        <w:rPr>
          <w:i/>
          <w:iCs/>
        </w:rPr>
        <w:t>format</w:t>
      </w:r>
      <w:r>
        <w:t>:</w:t>
      </w:r>
      <w:proofErr w:type="gramEnd"/>
      <w:r>
        <w:t xml:space="preserve"> generates daily summaries </w:t>
      </w:r>
      <w:r w:rsidR="00700478">
        <w:t>with</w:t>
      </w:r>
      <w:r w:rsidR="00700478" w:rsidRPr="00700478">
        <w:t xml:space="preserve"> </w:t>
      </w:r>
      <w:r w:rsidR="00DC0271">
        <w:t xml:space="preserve">a </w:t>
      </w:r>
      <w:r w:rsidR="00700478" w:rsidRPr="00700478">
        <w:t>single column for all parameters and a single column for their corresponding value for each date/time. Saving the data in long format is a step in formatting data in Water Quality eXchange (WQ</w:t>
      </w:r>
      <w:r w:rsidR="00DC0271">
        <w:t>X</w:t>
      </w:r>
      <w:r w:rsidR="00700478" w:rsidRPr="00700478">
        <w:t>) format for upload to the Water Quality Portal (WQP)</w:t>
      </w:r>
      <w:r w:rsidR="00700478">
        <w:t>.</w:t>
      </w:r>
    </w:p>
    <w:p w14:paraId="4DD42D04" w14:textId="30E8765D" w:rsidR="005274BE" w:rsidRDefault="00EF2E86" w:rsidP="005274BE">
      <w:r>
        <w:rPr>
          <w:noProof/>
        </w:rPr>
        <w:drawing>
          <wp:inline distT="0" distB="0" distL="0" distR="0" wp14:anchorId="61119737" wp14:editId="0651FC69">
            <wp:extent cx="2278473" cy="3590925"/>
            <wp:effectExtent l="0" t="0" r="7620" b="0"/>
            <wp:docPr id="529805485" name="Picture 7" descr="Header reads &quot;Step 4: Calculate daily statistics&quot; with a blue information icon to the right. Below is a check box labeled &quot;Select flagged data points to be replaced with NA&quot; populated with the selection of quality flag types in step 3. Below are radio buttons labeled &quot;How to save daily statistics&quot; with options: Per site per parameter, Per site with all parameters, and Save in long format. Below is a button &quot;Calculate daily statistics.&quot; Underneath text &quot;Calculation successful&quot; is displayed followed by a horizontal line and a Save daily statistics (optional)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5485" name="Picture 7" descr="Header reads &quot;Step 4: Calculate daily statistics&quot; with a blue information icon to the right. Below is a check box labeled &quot;Select flagged data points to be replaced with NA&quot; populated with the selection of quality flag types in step 3. Below are radio buttons labeled &quot;How to save daily statistics&quot; with options: Per site per parameter, Per site with all parameters, and Save in long format. Below is a button &quot;Calculate daily statistics.&quot; Underneath text &quot;Calculation successful&quot; is displayed followed by a horizontal line and a Save daily statistics (optional) button.  "/>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5358" cy="3601776"/>
                    </a:xfrm>
                    <a:prstGeom prst="rect">
                      <a:avLst/>
                    </a:prstGeom>
                  </pic:spPr>
                </pic:pic>
              </a:graphicData>
            </a:graphic>
          </wp:inline>
        </w:drawing>
      </w:r>
    </w:p>
    <w:p w14:paraId="44B4BC09" w14:textId="1DB5128B" w:rsidR="00B4454A" w:rsidRDefault="00B4454A" w:rsidP="00B4454A">
      <w:pPr>
        <w:pStyle w:val="Heading2"/>
      </w:pPr>
      <w:r>
        <w:t>Step 5: Visualize data</w:t>
      </w:r>
    </w:p>
    <w:p w14:paraId="634927D0" w14:textId="3521375F" w:rsidR="00B4454A" w:rsidRDefault="00B4454A" w:rsidP="00B4454A">
      <w:r>
        <w:t xml:space="preserve">After successful calculation of daily statistics in </w:t>
      </w:r>
      <w:r w:rsidR="00700478">
        <w:t>S</w:t>
      </w:r>
      <w:r>
        <w:t xml:space="preserve">tep 4, </w:t>
      </w:r>
      <w:r w:rsidR="00700478">
        <w:t>S</w:t>
      </w:r>
      <w:r>
        <w:t xml:space="preserve">tep 5 will appear on the upload tab instructing the user to proceed to the other tabs at the top of the page to visualize </w:t>
      </w:r>
      <w:r w:rsidR="00550A6E">
        <w:t xml:space="preserve">their </w:t>
      </w:r>
      <w:r>
        <w:t xml:space="preserve">data. </w:t>
      </w:r>
      <w:r w:rsidR="00700478">
        <w:t xml:space="preserve">Select the text linked in the module to scroll to the tabs at the top of the page. </w:t>
      </w:r>
    </w:p>
    <w:p w14:paraId="428A3DF9" w14:textId="662D10DB" w:rsidR="00E32A2C" w:rsidRDefault="00E32A2C" w:rsidP="00B4454A">
      <w:r>
        <w:rPr>
          <w:noProof/>
        </w:rPr>
        <w:lastRenderedPageBreak/>
        <w:drawing>
          <wp:inline distT="0" distB="0" distL="0" distR="0" wp14:anchorId="69ECA20F" wp14:editId="1F6A3870">
            <wp:extent cx="2773622" cy="1514475"/>
            <wp:effectExtent l="0" t="0" r="8255" b="0"/>
            <wp:docPr id="1818487704" name="Picture 6" descr="Header reads &quot;Step 5: Explore &amp; visualize data&quot; below which is a relative link &quot;Proceed to the tabs at the top of the page to visualize your data,&quot; which will take the users to the top of the Upload data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7704" name="Picture 6" descr="Header reads &quot;Step 5: Explore &amp; visualize data&quot; below which is a relative link &quot;Proceed to the tabs at the top of the page to visualize your data,&quot; which will take the users to the top of the Upload data page.  "/>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7761" cy="1516735"/>
                    </a:xfrm>
                    <a:prstGeom prst="rect">
                      <a:avLst/>
                    </a:prstGeom>
                  </pic:spPr>
                </pic:pic>
              </a:graphicData>
            </a:graphic>
          </wp:inline>
        </w:drawing>
      </w:r>
    </w:p>
    <w:p w14:paraId="4BACBD7F" w14:textId="0FA527BF" w:rsidR="00B4454A" w:rsidRDefault="00B4454A" w:rsidP="00B4454A">
      <w:pPr>
        <w:pStyle w:val="Heading1"/>
      </w:pPr>
      <w:r>
        <w:t>USGS &amp; Daymet Exploration</w:t>
      </w:r>
    </w:p>
    <w:p w14:paraId="3B911438" w14:textId="5275ED74" w:rsidR="00F72CE1" w:rsidRDefault="00F72CE1" w:rsidP="00F72CE1">
      <w:pPr>
        <w:pStyle w:val="Heading2"/>
      </w:pPr>
      <w:r>
        <w:t>USGS gage data</w:t>
      </w:r>
    </w:p>
    <w:p w14:paraId="3AA58058" w14:textId="10DE3F83" w:rsidR="002F144D" w:rsidRDefault="00F72CE1" w:rsidP="00B4454A">
      <w:r>
        <w:t>Input the id of the desired</w:t>
      </w:r>
      <w:r w:rsidR="000A13A4">
        <w:t xml:space="preserve"> USGS</w:t>
      </w:r>
      <w:r>
        <w:t xml:space="preserve"> gage </w:t>
      </w:r>
      <w:r w:rsidR="00550A6E">
        <w:t xml:space="preserve">in the </w:t>
      </w:r>
      <w:r w:rsidR="00700478">
        <w:t>G</w:t>
      </w:r>
      <w:r w:rsidR="00550A6E">
        <w:t xml:space="preserve">age </w:t>
      </w:r>
      <w:r w:rsidR="00700478">
        <w:t>ID</w:t>
      </w:r>
      <w:r w:rsidR="00550A6E">
        <w:t xml:space="preserve"> box</w:t>
      </w:r>
      <w:r w:rsidR="00700478">
        <w:t>. The Date start and Date end fields will auto-populate with the start and end date of the uploaded data but can be modified. The larger the requested dat</w:t>
      </w:r>
      <w:r w:rsidR="00DC0271">
        <w:t>e</w:t>
      </w:r>
      <w:r w:rsidR="00700478">
        <w:t xml:space="preserve"> range, the longer it will take to download the data. After making these selections, click</w:t>
      </w:r>
      <w:r>
        <w:t xml:space="preserve"> Download USGS gage data</w:t>
      </w:r>
      <w:r w:rsidRPr="00F72CE1">
        <w:t>.</w:t>
      </w:r>
      <w:r>
        <w:t xml:space="preserve"> To find a gage id, select the link in the upper right </w:t>
      </w:r>
      <w:r w:rsidR="00550A6E">
        <w:t xml:space="preserve">corner </w:t>
      </w:r>
      <w:r>
        <w:t xml:space="preserve">of the sidebar to visit the </w:t>
      </w:r>
      <w:hyperlink r:id="rId21" w:history="1">
        <w:r w:rsidRPr="00F72CE1">
          <w:rPr>
            <w:rStyle w:val="Hyperlink"/>
          </w:rPr>
          <w:t>USGS National Water Dashboard</w:t>
        </w:r>
      </w:hyperlink>
      <w:r>
        <w:t xml:space="preserve">. </w:t>
      </w:r>
    </w:p>
    <w:p w14:paraId="0A0850A9" w14:textId="7CB3DFDE" w:rsidR="00B4454A" w:rsidRDefault="000A13A4" w:rsidP="00B4454A">
      <w:r>
        <w:t xml:space="preserve">If you receive an error </w:t>
      </w:r>
      <w:r w:rsidR="002F144D">
        <w:t>message,</w:t>
      </w:r>
      <w:r>
        <w:t xml:space="preserve"> proceed to the </w:t>
      </w:r>
      <w:r w:rsidRPr="000A13A4">
        <w:t>USGS gage data error messages</w:t>
      </w:r>
      <w:r>
        <w:t xml:space="preserve"> section of the user guide for additional guidance. When the USGS data have been successfully downloaded, the Select USGS gage variables box will appear. </w:t>
      </w:r>
      <w:r w:rsidR="00F72CE1">
        <w:t xml:space="preserve">Select </w:t>
      </w:r>
      <w:r>
        <w:t>the desired variables from the dropdown</w:t>
      </w:r>
      <w:r w:rsidR="00F72CE1">
        <w:t xml:space="preserve"> and click </w:t>
      </w:r>
      <w:r>
        <w:t>V</w:t>
      </w:r>
      <w:r w:rsidR="00F72CE1">
        <w:t>iew raw USGS data to generate a timeseries</w:t>
      </w:r>
      <w:r>
        <w:t xml:space="preserve">. </w:t>
      </w:r>
      <w:r w:rsidR="007D6FA9">
        <w:t xml:space="preserve">When the data are successfully downloaded, the Download imported USGS gage data button will also appear, which you can select to save the downloaded gage data as a csv file. </w:t>
      </w:r>
    </w:p>
    <w:p w14:paraId="55C959C6" w14:textId="2DFBEA0A" w:rsidR="00F72CE1" w:rsidRDefault="00F72CE1" w:rsidP="00B4454A">
      <w:pPr>
        <w:rPr>
          <w:noProof/>
        </w:rPr>
      </w:pPr>
      <w:r>
        <w:rPr>
          <w:noProof/>
        </w:rPr>
        <w:t xml:space="preserve">The plot controls to zoom, pan, and save the USGS gage data plot are the same as for the raw data time series in the Upload Data tab. </w:t>
      </w:r>
    </w:p>
    <w:p w14:paraId="1BF58D67" w14:textId="5845ABAE" w:rsidR="00F72CE1" w:rsidRDefault="002F144D" w:rsidP="00B4454A">
      <w:r>
        <w:rPr>
          <w:noProof/>
        </w:rPr>
        <w:lastRenderedPageBreak/>
        <w:drawing>
          <wp:inline distT="0" distB="0" distL="0" distR="0" wp14:anchorId="03D81CC3" wp14:editId="3ECAB610">
            <wp:extent cx="8229600" cy="2571277"/>
            <wp:effectExtent l="0" t="0" r="0" b="635"/>
            <wp:docPr id="1089979502" name="Picture 10" descr="The first section of the USGS &amp; Daymet Exploration tab: USGS Gage data. The lefthand side bar contains a text box to input the id of a USGS gage to retrieve data from. In the upper right corner of this section is a link to the National Water Dashboard where the user can find gage ids. Below the gage id input are inputs for start and end dates requested, which are auto-populated with the uploaded data range. Below the date inputs is the Import USGS gage data button. Below that is the option to selected imported USGS gage variables with Discharge.ft3.s selected. Below that selection is a button to View USGS gage time series and below that is a button to Download imported USGS gage data. In the main panel to the right is a time series of USGS gage raw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502" name="Picture 10" descr="The first section of the USGS &amp; Daymet Exploration tab: USGS Gage data. The lefthand side bar contains a text box to input the id of a USGS gage to retrieve data from. In the upper right corner of this section is a link to the National Water Dashboard where the user can find gage ids. Below the gage id input are inputs for start and end dates requested, which are auto-populated with the uploaded data range. Below the date inputs is the Import USGS gage data button. Below that is the option to selected imported USGS gage variables with Discharge.ft3.s selected. Below that selection is a button to View USGS gage time series and below that is a button to Download imported USGS gage data. In the main panel to the right is a time series of USGS gage raw data. "/>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2571277"/>
                    </a:xfrm>
                    <a:prstGeom prst="rect">
                      <a:avLst/>
                    </a:prstGeom>
                  </pic:spPr>
                </pic:pic>
              </a:graphicData>
            </a:graphic>
          </wp:inline>
        </w:drawing>
      </w:r>
    </w:p>
    <w:p w14:paraId="71376B5E" w14:textId="5F6414EC" w:rsidR="00AD727B" w:rsidRDefault="00AD727B" w:rsidP="00AD727B">
      <w:pPr>
        <w:pStyle w:val="Heading4"/>
      </w:pPr>
      <w:r>
        <w:t>USGS gage data error messages</w:t>
      </w:r>
    </w:p>
    <w:p w14:paraId="75B35B7C" w14:textId="4B112FD3" w:rsidR="00AD727B" w:rsidRDefault="00047056" w:rsidP="00047056">
      <w:pPr>
        <w:pStyle w:val="ListParagraph"/>
        <w:numPr>
          <w:ilvl w:val="0"/>
          <w:numId w:val="1"/>
        </w:numPr>
      </w:pPr>
      <w:r>
        <w:t xml:space="preserve">“missing value where TRUE/FALSE needed”: this error generally displays when an invalid gage id is provided. Check that the id you are inputting is an id in the National Water Information System (NWIS) database. </w:t>
      </w:r>
    </w:p>
    <w:p w14:paraId="62207112" w14:textId="0175B687" w:rsidR="000A749C" w:rsidRDefault="00047056" w:rsidP="00047056">
      <w:pPr>
        <w:pStyle w:val="ListParagraph"/>
        <w:numPr>
          <w:ilvl w:val="0"/>
          <w:numId w:val="1"/>
        </w:numPr>
      </w:pPr>
      <w:r>
        <w:t>“arguments implying different number of rows: 1, 0”: this error can be displayed when the input dat</w:t>
      </w:r>
      <w:r w:rsidR="000A749C">
        <w:t>e</w:t>
      </w:r>
      <w:r>
        <w:t xml:space="preserve"> range i</w:t>
      </w:r>
      <w:r w:rsidR="000A749C">
        <w:t xml:space="preserve">s entirely </w:t>
      </w:r>
      <w:r>
        <w:t xml:space="preserve">outside of the available range for the gage. </w:t>
      </w:r>
      <w:r w:rsidR="000A749C">
        <w:t>Check the site page for your selected gage to confirm that</w:t>
      </w:r>
      <w:r w:rsidR="00C04CBB">
        <w:t xml:space="preserve"> the</w:t>
      </w:r>
      <w:r w:rsidR="000A749C">
        <w:t xml:space="preserve"> available date range does not overlap that of the uploaded data. Select a new gage that </w:t>
      </w:r>
      <w:r w:rsidR="00C04CBB">
        <w:t>has an overlapping time period with the uploaded data</w:t>
      </w:r>
      <w:r w:rsidR="000A749C">
        <w:t xml:space="preserve">. </w:t>
      </w:r>
    </w:p>
    <w:p w14:paraId="424C39D6" w14:textId="45A2E863" w:rsidR="00047056" w:rsidRPr="00AD727B" w:rsidRDefault="000A749C" w:rsidP="00047056">
      <w:pPr>
        <w:pStyle w:val="ListParagraph"/>
        <w:numPr>
          <w:ilvl w:val="0"/>
          <w:numId w:val="1"/>
        </w:numPr>
      </w:pPr>
      <w:r>
        <w:t xml:space="preserve">Other errors: If the USGS web service times out, it is possible to see other errors. This may happen because too much data is being requested or the service itself is down. Try reducing the date range requested from the service. If that does not </w:t>
      </w:r>
      <w:r w:rsidR="00C04CBB">
        <w:t>resolve the error</w:t>
      </w:r>
      <w:r>
        <w:t xml:space="preserve">, try downloading the data again in a few hours or days to rule out web service down time. See </w:t>
      </w:r>
      <w:hyperlink r:id="rId23" w:history="1">
        <w:r w:rsidRPr="000A749C">
          <w:rPr>
            <w:rStyle w:val="Hyperlink"/>
          </w:rPr>
          <w:t>USGS documentation</w:t>
        </w:r>
      </w:hyperlink>
      <w:r>
        <w:t xml:space="preserve"> for more information on the USGS gage web service. If none of these solutions work, please submit an issue on the </w:t>
      </w:r>
      <w:hyperlink r:id="rId24" w:history="1">
        <w:r w:rsidRPr="007D6FA9">
          <w:rPr>
            <w:rStyle w:val="Hyperlink"/>
          </w:rPr>
          <w:t>ContDataSumViz repository</w:t>
        </w:r>
      </w:hyperlink>
      <w:r>
        <w:t xml:space="preserve"> </w:t>
      </w:r>
      <w:r w:rsidR="00C04CBB">
        <w:t xml:space="preserve">with details about how this module failed (gage </w:t>
      </w:r>
      <w:r w:rsidR="00DC0271">
        <w:t>id and date range requested</w:t>
      </w:r>
      <w:r w:rsidR="00C04CBB">
        <w:t>)</w:t>
      </w:r>
      <w:r>
        <w:t>.</w:t>
      </w:r>
    </w:p>
    <w:p w14:paraId="25060C13" w14:textId="685A7495" w:rsidR="00F72CE1" w:rsidRDefault="00F72CE1" w:rsidP="00F72CE1">
      <w:pPr>
        <w:pStyle w:val="Heading2"/>
      </w:pPr>
      <w:r>
        <w:t>DayMet data</w:t>
      </w:r>
    </w:p>
    <w:p w14:paraId="6A5E47DA" w14:textId="314D774A" w:rsidR="00F72CE1" w:rsidRDefault="000A13A4" w:rsidP="00B4454A">
      <w:r>
        <w:t xml:space="preserve">To download </w:t>
      </w:r>
      <w:r w:rsidR="00DC0271">
        <w:t xml:space="preserve">modeled </w:t>
      </w:r>
      <w:r>
        <w:t xml:space="preserve">daily weather and climatology data from Daymet, input the latitude and longitude of your requested site in decimal degrees. </w:t>
      </w:r>
      <w:r w:rsidR="007B10FE">
        <w:t xml:space="preserve">The requested latitude and longitude must be in continental North America, Hawaii, </w:t>
      </w:r>
      <w:r w:rsidR="0035424A">
        <w:t>or</w:t>
      </w:r>
      <w:r w:rsidR="007B10FE">
        <w:t xml:space="preserve"> Puerto Rico. </w:t>
      </w:r>
      <w:r w:rsidR="002F144D">
        <w:t xml:space="preserve">The Date </w:t>
      </w:r>
      <w:r w:rsidR="00815DFA">
        <w:t>s</w:t>
      </w:r>
      <w:r w:rsidR="002F144D">
        <w:t xml:space="preserve">tart and Date </w:t>
      </w:r>
      <w:r w:rsidR="00815DFA">
        <w:t>e</w:t>
      </w:r>
      <w:r w:rsidR="002F144D">
        <w:t>nd fields will auto-populate with the selected date range (in years) of the uploaded time series</w:t>
      </w:r>
      <w:r w:rsidR="00815DFA">
        <w:t>, provided th</w:t>
      </w:r>
      <w:r w:rsidR="0035424A">
        <w:t xml:space="preserve">ey </w:t>
      </w:r>
      <w:r w:rsidR="00815DFA">
        <w:t>are within the range of available Daymet data</w:t>
      </w:r>
      <w:r w:rsidR="002F144D">
        <w:t xml:space="preserve">. To modify the downloaded date range, change the dates in the corresponding fields. </w:t>
      </w:r>
      <w:r>
        <w:t xml:space="preserve">When Daymet data have been </w:t>
      </w:r>
      <w:r>
        <w:lastRenderedPageBreak/>
        <w:t xml:space="preserve">successfully downloaded, Select Daymet variables will appear. Select desired Daymet parameters (see table below) and select </w:t>
      </w:r>
      <w:r w:rsidR="00C04CBB">
        <w:t xml:space="preserve">the </w:t>
      </w:r>
      <w:r>
        <w:t xml:space="preserve">View Daymet raw data </w:t>
      </w:r>
      <w:r w:rsidR="00C04CBB">
        <w:t xml:space="preserve">button </w:t>
      </w:r>
      <w:r>
        <w:t>to display the time series</w:t>
      </w:r>
      <w:r w:rsidR="00815DFA">
        <w:t xml:space="preserve">. A button to download imported Daymet data will also display if the data have been successfully downloaded. </w:t>
      </w:r>
    </w:p>
    <w:p w14:paraId="4DD10C1E" w14:textId="695EA77B" w:rsidR="007B10FE" w:rsidRDefault="007B10FE" w:rsidP="00B4454A">
      <w:r>
        <w:rPr>
          <w:noProof/>
        </w:rPr>
        <w:drawing>
          <wp:inline distT="0" distB="0" distL="0" distR="0" wp14:anchorId="6F4C0E7F" wp14:editId="2EE388BB">
            <wp:extent cx="8229600" cy="3618865"/>
            <wp:effectExtent l="0" t="0" r="0" b="635"/>
            <wp:docPr id="596259731" name="Picture 1" descr="The second section of the USGS &amp; Daymet Exploration tab: Daymet data. The lefthand side bar contains a text box to input the latitude and longitude of the desired Daymet data. Below are inputs for the start and end dates requested, which are auto-populated with the uploaded data range. Below the date inputs is the Import Daymet data button. Below that is the option to selected imported Daymet variables with Precipitation (mm) and Shortwave radiation (W m^-2) selected. Below that selection is a button to View Daymet raw data and below that is a button to Download imported Daymet data. In the main panel to the right is a time series of Daymet raw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9731" name="Picture 1" descr="The second section of the USGS &amp; Daymet Exploration tab: Daymet data. The lefthand side bar contains a text box to input the latitude and longitude of the desired Daymet data. Below are inputs for the start and end dates requested, which are auto-populated with the uploaded data range. Below the date inputs is the Import Daymet data button. Below that is the option to selected imported Daymet variables with Precipitation (mm) and Shortwave radiation (W m^-2) selected. Below that selection is a button to View Daymet raw data and below that is a button to Download imported Daymet data. In the main panel to the right is a time series of Daymet raw data. "/>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3618865"/>
                    </a:xfrm>
                    <a:prstGeom prst="rect">
                      <a:avLst/>
                    </a:prstGeom>
                  </pic:spPr>
                </pic:pic>
              </a:graphicData>
            </a:graphic>
          </wp:inline>
        </w:drawing>
      </w:r>
    </w:p>
    <w:p w14:paraId="1A7FCCA1" w14:textId="790620B8" w:rsidR="005E0B50" w:rsidRDefault="000A13A4" w:rsidP="00B4454A">
      <w:r w:rsidRPr="00C04CBB">
        <w:rPr>
          <w:b/>
          <w:bCs/>
        </w:rPr>
        <w:t>Table 1</w:t>
      </w:r>
      <w:r>
        <w:t xml:space="preserve">. Daymet parameters available for download in ContDataSumViz. </w:t>
      </w:r>
      <w:r w:rsidR="004E5691">
        <w:t xml:space="preserve">Additional metadata </w:t>
      </w:r>
      <w:r>
        <w:t>concerning these variables are</w:t>
      </w:r>
      <w:r w:rsidR="004E5691">
        <w:t xml:space="preserve"> available on the </w:t>
      </w:r>
      <w:hyperlink r:id="rId26" w:history="1">
        <w:r w:rsidR="004E5691" w:rsidRPr="004E5691">
          <w:rPr>
            <w:rStyle w:val="Hyperlink"/>
          </w:rPr>
          <w:t>Daymet website</w:t>
        </w:r>
      </w:hyperlink>
      <w:r w:rsidR="004E5691">
        <w:t xml:space="preserve">. </w:t>
      </w:r>
    </w:p>
    <w:tbl>
      <w:tblPr>
        <w:tblStyle w:val="TableGrid"/>
        <w:tblW w:w="0" w:type="auto"/>
        <w:tblLook w:val="04A0" w:firstRow="1" w:lastRow="0" w:firstColumn="1" w:lastColumn="0" w:noHBand="0" w:noVBand="1"/>
      </w:tblPr>
      <w:tblGrid>
        <w:gridCol w:w="2245"/>
        <w:gridCol w:w="7105"/>
      </w:tblGrid>
      <w:tr w:rsidR="005E0B50" w14:paraId="6DE680E3" w14:textId="77777777" w:rsidTr="00BA40F1">
        <w:tc>
          <w:tcPr>
            <w:tcW w:w="2245" w:type="dxa"/>
          </w:tcPr>
          <w:p w14:paraId="744AD174" w14:textId="25C38D49" w:rsidR="005E0B50" w:rsidRPr="005E0B50" w:rsidRDefault="005E0B50" w:rsidP="00B4454A">
            <w:pPr>
              <w:rPr>
                <w:b/>
                <w:bCs/>
              </w:rPr>
            </w:pPr>
            <w:r w:rsidRPr="005E0B50">
              <w:rPr>
                <w:b/>
                <w:bCs/>
              </w:rPr>
              <w:t>Parameter name</w:t>
            </w:r>
          </w:p>
        </w:tc>
        <w:tc>
          <w:tcPr>
            <w:tcW w:w="7105" w:type="dxa"/>
          </w:tcPr>
          <w:p w14:paraId="755235CA" w14:textId="6567B277" w:rsidR="005E0B50" w:rsidRPr="005E0B50" w:rsidRDefault="005E0B50" w:rsidP="00B4454A">
            <w:pPr>
              <w:rPr>
                <w:b/>
                <w:bCs/>
              </w:rPr>
            </w:pPr>
            <w:r w:rsidRPr="005E0B50">
              <w:rPr>
                <w:b/>
                <w:bCs/>
              </w:rPr>
              <w:t>Meaning</w:t>
            </w:r>
          </w:p>
        </w:tc>
      </w:tr>
      <w:tr w:rsidR="005E0B50" w14:paraId="7E1686E1" w14:textId="77777777" w:rsidTr="00BA40F1">
        <w:tc>
          <w:tcPr>
            <w:tcW w:w="2245" w:type="dxa"/>
          </w:tcPr>
          <w:p w14:paraId="3EEB8411" w14:textId="0C0AC07E" w:rsidR="005E0B50" w:rsidRDefault="00BA40F1" w:rsidP="00B4454A">
            <w:r>
              <w:t>Precipitation (mm)</w:t>
            </w:r>
          </w:p>
        </w:tc>
        <w:tc>
          <w:tcPr>
            <w:tcW w:w="7105" w:type="dxa"/>
          </w:tcPr>
          <w:p w14:paraId="6C3666E6" w14:textId="07FAB751" w:rsidR="005E0B50" w:rsidRDefault="005E0B50" w:rsidP="00B4454A">
            <w:r>
              <w:t>Total accumulated precipitation in water-equivalent depth in millimeters</w:t>
            </w:r>
          </w:p>
        </w:tc>
      </w:tr>
      <w:tr w:rsidR="005E0B50" w14:paraId="4A0BCF15" w14:textId="77777777" w:rsidTr="00BA40F1">
        <w:tc>
          <w:tcPr>
            <w:tcW w:w="2245" w:type="dxa"/>
          </w:tcPr>
          <w:p w14:paraId="4141535C" w14:textId="5993D618" w:rsidR="005E0B50" w:rsidRDefault="00BA40F1" w:rsidP="00B4454A">
            <w:r>
              <w:t>Shortwave radiation (W m^-2)</w:t>
            </w:r>
          </w:p>
        </w:tc>
        <w:tc>
          <w:tcPr>
            <w:tcW w:w="7105" w:type="dxa"/>
          </w:tcPr>
          <w:p w14:paraId="0227C060" w14:textId="39CE6D73" w:rsidR="005E0B50" w:rsidRDefault="004E5691" w:rsidP="00B4454A">
            <w:r>
              <w:t>Incident shortwave radiation in watts per square meter</w:t>
            </w:r>
          </w:p>
        </w:tc>
      </w:tr>
      <w:tr w:rsidR="005E0B50" w14:paraId="2F94CFFD" w14:textId="77777777" w:rsidTr="00BA40F1">
        <w:tc>
          <w:tcPr>
            <w:tcW w:w="2245" w:type="dxa"/>
          </w:tcPr>
          <w:p w14:paraId="421438EA" w14:textId="287F8D80" w:rsidR="005E0B50" w:rsidRDefault="00BA40F1" w:rsidP="00B4454A">
            <w:r>
              <w:t>Snow water equivalent (kg m^-2)</w:t>
            </w:r>
          </w:p>
        </w:tc>
        <w:tc>
          <w:tcPr>
            <w:tcW w:w="7105" w:type="dxa"/>
          </w:tcPr>
          <w:p w14:paraId="1CD84326" w14:textId="7025265A" w:rsidR="005E0B50" w:rsidRDefault="005E0B50" w:rsidP="00B4454A">
            <w:r>
              <w:t>Snow water equivalent (estimate of the water contained in snowpack) in kilograms per square meter</w:t>
            </w:r>
          </w:p>
        </w:tc>
      </w:tr>
      <w:tr w:rsidR="005E0B50" w14:paraId="62870058" w14:textId="77777777" w:rsidTr="00BA40F1">
        <w:tc>
          <w:tcPr>
            <w:tcW w:w="2245" w:type="dxa"/>
          </w:tcPr>
          <w:p w14:paraId="72417257" w14:textId="1278787A" w:rsidR="005E0B50" w:rsidRDefault="00BA40F1" w:rsidP="00B4454A">
            <w:r>
              <w:lastRenderedPageBreak/>
              <w:t>Maximum air temperature (degrees C)</w:t>
            </w:r>
          </w:p>
        </w:tc>
        <w:tc>
          <w:tcPr>
            <w:tcW w:w="7105" w:type="dxa"/>
          </w:tcPr>
          <w:p w14:paraId="53CC5FE0" w14:textId="54301224" w:rsidR="005E0B50" w:rsidRDefault="005E0B50" w:rsidP="00B4454A">
            <w:r>
              <w:t>Maximum air temperature in a day in degrees C</w:t>
            </w:r>
          </w:p>
        </w:tc>
      </w:tr>
      <w:tr w:rsidR="005E0B50" w14:paraId="24791599" w14:textId="77777777" w:rsidTr="00BA40F1">
        <w:tc>
          <w:tcPr>
            <w:tcW w:w="2245" w:type="dxa"/>
          </w:tcPr>
          <w:p w14:paraId="6A531B67" w14:textId="7698DBBA" w:rsidR="005E0B50" w:rsidRDefault="00BA40F1" w:rsidP="00B4454A">
            <w:r>
              <w:t>Minimum air temperature (degrees C)</w:t>
            </w:r>
          </w:p>
        </w:tc>
        <w:tc>
          <w:tcPr>
            <w:tcW w:w="7105" w:type="dxa"/>
          </w:tcPr>
          <w:p w14:paraId="114F2632" w14:textId="2B90EB18" w:rsidR="005E0B50" w:rsidRDefault="005E0B50" w:rsidP="00B4454A">
            <w:r>
              <w:t>Minimum air temperature in a day in degrees C</w:t>
            </w:r>
          </w:p>
        </w:tc>
      </w:tr>
      <w:tr w:rsidR="005E0B50" w14:paraId="4F97F215" w14:textId="77777777" w:rsidTr="00BA40F1">
        <w:tc>
          <w:tcPr>
            <w:tcW w:w="2245" w:type="dxa"/>
          </w:tcPr>
          <w:p w14:paraId="170996AE" w14:textId="151B5C22" w:rsidR="005E0B50" w:rsidRDefault="00BA40F1" w:rsidP="00B4454A">
            <w:r>
              <w:t>Water vapor pressure (Pa)</w:t>
            </w:r>
          </w:p>
        </w:tc>
        <w:tc>
          <w:tcPr>
            <w:tcW w:w="7105" w:type="dxa"/>
          </w:tcPr>
          <w:p w14:paraId="65E65000" w14:textId="47F11F55" w:rsidR="005E0B50" w:rsidRDefault="005E0B50" w:rsidP="00B4454A">
            <w:r>
              <w:t xml:space="preserve">Water vapor pressure in </w:t>
            </w:r>
            <w:r w:rsidR="004E5691">
              <w:t>pascals</w:t>
            </w:r>
          </w:p>
        </w:tc>
      </w:tr>
    </w:tbl>
    <w:p w14:paraId="4E465F76" w14:textId="77777777" w:rsidR="005E0B50" w:rsidRDefault="005E0B50" w:rsidP="00B4454A"/>
    <w:p w14:paraId="18856A8D" w14:textId="0684830F" w:rsidR="004E5691" w:rsidRDefault="004E5691" w:rsidP="004E5691">
      <w:pPr>
        <w:pStyle w:val="Heading2"/>
      </w:pPr>
      <w:r>
        <w:t>Merged base data, USGS data, and Daymet data</w:t>
      </w:r>
    </w:p>
    <w:p w14:paraId="59712211" w14:textId="7F74C442" w:rsidR="004E5691" w:rsidRDefault="000A13A4" w:rsidP="004E5691">
      <w:r>
        <w:t xml:space="preserve">To display a plot with uploaded, USGS gage, and Daymet data, select the desired parameters from </w:t>
      </w:r>
      <w:r w:rsidR="00301D85">
        <w:t>the Select base variable names dropdown</w:t>
      </w:r>
      <w:r>
        <w:t xml:space="preserve"> and click View </w:t>
      </w:r>
      <w:r w:rsidR="00185FED">
        <w:t>m</w:t>
      </w:r>
      <w:r>
        <w:t>erged</w:t>
      </w:r>
      <w:r w:rsidR="00185FED">
        <w:t xml:space="preserve"> data</w:t>
      </w:r>
      <w:r>
        <w:t xml:space="preserve">. The plots will populate with the USGS gage and Daymet variables previously selected in the sidebar. </w:t>
      </w:r>
      <w:r w:rsidR="00185FED">
        <w:t xml:space="preserve">A button will also appear in the side bar to Download merged data as a csv file. </w:t>
      </w:r>
    </w:p>
    <w:p w14:paraId="5E496DBE" w14:textId="482427D9" w:rsidR="004E5691" w:rsidRDefault="004E5691" w:rsidP="004E5691">
      <w:pPr>
        <w:pStyle w:val="Heading1"/>
      </w:pPr>
      <w:r>
        <w:t>Discrete Data Exploration</w:t>
      </w:r>
    </w:p>
    <w:p w14:paraId="280F8F15" w14:textId="77777777" w:rsidR="0035424A" w:rsidRDefault="004E5691" w:rsidP="004E5691">
      <w:r>
        <w:t xml:space="preserve">This module allows users to plot discrete data on top of the uploaded continuous data. To begin, upload the .csv file with </w:t>
      </w:r>
      <w:r w:rsidR="00A10BFB">
        <w:t>your discrete data</w:t>
      </w:r>
      <w:r>
        <w:t xml:space="preserve">. Select date and time parameters to match the uploaded data, as done in the Upload Data tab. </w:t>
      </w:r>
      <w:r w:rsidR="00F56A67">
        <w:t>The name of the parameter in the discrete file must match a parameter in the continuous data file</w:t>
      </w:r>
      <w:r w:rsidR="00A10BFB">
        <w:t>,</w:t>
      </w:r>
      <w:r w:rsidR="00F56A67">
        <w:t xml:space="preserve"> otherwise the application will display an error. </w:t>
      </w:r>
      <w:r>
        <w:t>Up</w:t>
      </w:r>
      <w:r w:rsidR="00F56A67">
        <w:t>on uploading the discrete data file, the application will display the first six rows</w:t>
      </w:r>
      <w:r w:rsidR="00A10BFB">
        <w:t xml:space="preserve"> in the main panel</w:t>
      </w:r>
      <w:r w:rsidR="00F56A67">
        <w:t xml:space="preserve">. </w:t>
      </w:r>
    </w:p>
    <w:p w14:paraId="5BED0C20" w14:textId="7E308FF4" w:rsidR="00185FED" w:rsidRDefault="00185FED" w:rsidP="004E5691">
      <w:r>
        <w:t>If you would like to view previously downloaded USGS gage or Daymet data</w:t>
      </w:r>
      <w:r w:rsidR="0035424A">
        <w:t xml:space="preserve"> along with the discrete-continuous plot</w:t>
      </w:r>
      <w:r>
        <w:t xml:space="preserve">, check the corresponding boxes and select the desired variables from the dropdowns. </w:t>
      </w:r>
    </w:p>
    <w:p w14:paraId="225C38D6" w14:textId="10790573" w:rsidR="004E5691" w:rsidRDefault="00A10BFB" w:rsidP="004E5691">
      <w:pPr>
        <w:rPr>
          <w:noProof/>
        </w:rPr>
      </w:pPr>
      <w:r>
        <w:t xml:space="preserve">Select </w:t>
      </w:r>
      <w:r w:rsidR="0035424A">
        <w:t>the discrete data</w:t>
      </w:r>
      <w:r w:rsidR="00185FED">
        <w:t xml:space="preserve"> site identifier,</w:t>
      </w:r>
      <w:r>
        <w:t xml:space="preserve"> date</w:t>
      </w:r>
      <w:r w:rsidR="00185FED">
        <w:t xml:space="preserve">, </w:t>
      </w:r>
      <w:r>
        <w:t xml:space="preserve">and time format. Then </w:t>
      </w:r>
      <w:r w:rsidR="00F56A67">
        <w:t>select View Discrete-Continuous Plot</w:t>
      </w:r>
      <w:r>
        <w:t xml:space="preserve"> to view the time series</w:t>
      </w:r>
      <w:r w:rsidR="00F56A67">
        <w:t xml:space="preserve">. </w:t>
      </w:r>
      <w:r w:rsidR="00F56A67">
        <w:rPr>
          <w:noProof/>
        </w:rPr>
        <w:t xml:space="preserve">The plot controls </w:t>
      </w:r>
      <w:r>
        <w:rPr>
          <w:noProof/>
        </w:rPr>
        <w:t>for</w:t>
      </w:r>
      <w:r w:rsidR="00F56A67">
        <w:rPr>
          <w:noProof/>
        </w:rPr>
        <w:t xml:space="preserve"> zoom, pan, and save the continuous-discrete data plot are the same as for the raw data time series in the Upload Data tab. </w:t>
      </w:r>
      <w:r w:rsidR="0035424A">
        <w:rPr>
          <w:noProof/>
        </w:rPr>
        <w:t>Merged discrete and continuous data can be downloaded as a csv file by selecting the Download combined data button.</w:t>
      </w:r>
    </w:p>
    <w:p w14:paraId="4D861DFB" w14:textId="57CCA205" w:rsidR="00D60553" w:rsidRDefault="00D60553" w:rsidP="004E5691">
      <w:pPr>
        <w:rPr>
          <w:noProof/>
        </w:rPr>
      </w:pPr>
      <w:r w:rsidRPr="00D60553">
        <w:rPr>
          <w:noProof/>
        </w:rPr>
        <w:lastRenderedPageBreak/>
        <w:drawing>
          <wp:inline distT="0" distB="0" distL="0" distR="0" wp14:anchorId="60708616" wp14:editId="2B6F32AE">
            <wp:extent cx="7877175" cy="5943600"/>
            <wp:effectExtent l="0" t="0" r="9525" b="0"/>
            <wp:docPr id="746256682" name="Picture 1" descr="The Discrete Data Exploration tab of ContDataSumViz. The lefthand side bar contains the button for uploading a file in .csv format and selecting continuous parameters to process. Below are checkboxes to select previously downloaded USGS gage or Daymet data to display with the merged continuous and discrete data as well as dropdowns to select the desired variables. Below are selections for site identifier, date, and time parameter selections for the discrete data, a button to View discrete-continuous plot and Download combined data. In the righthand main panel, the first six rows of the uploaded discrete data are displayed. Below the table is a plot with a red time series of previously downloaded Daymet data on top of a blue timeseries of uploaded continuous data with blue discrete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6682" name="Picture 1" descr="The Discrete Data Exploration tab of ContDataSumViz. The lefthand side bar contains the button for uploading a file in .csv format and selecting continuous parameters to process. Below are checkboxes to select previously downloaded USGS gage or Daymet data to display with the merged continuous and discrete data as well as dropdowns to select the desired variables. Below are selections for site identifier, date, and time parameter selections for the discrete data, a button to View discrete-continuous plot and Download combined data. In the righthand main panel, the first six rows of the uploaded discrete data are displayed. Below the table is a plot with a red time series of previously downloaded Daymet data on top of a blue timeseries of uploaded continuous data with blue discrete data points."/>
                    <pic:cNvPicPr/>
                  </pic:nvPicPr>
                  <pic:blipFill>
                    <a:blip r:embed="rId27"/>
                    <a:stretch>
                      <a:fillRect/>
                    </a:stretch>
                  </pic:blipFill>
                  <pic:spPr>
                    <a:xfrm>
                      <a:off x="0" y="0"/>
                      <a:ext cx="7877175" cy="5943600"/>
                    </a:xfrm>
                    <a:prstGeom prst="rect">
                      <a:avLst/>
                    </a:prstGeom>
                  </pic:spPr>
                </pic:pic>
              </a:graphicData>
            </a:graphic>
          </wp:inline>
        </w:drawing>
      </w:r>
    </w:p>
    <w:p w14:paraId="76367201" w14:textId="10DAB299" w:rsidR="00F56A67" w:rsidRDefault="00F56A67" w:rsidP="004E5691"/>
    <w:p w14:paraId="12709C8F" w14:textId="472E4D16" w:rsidR="00F56A67" w:rsidRDefault="00F56A67" w:rsidP="00F56A67">
      <w:pPr>
        <w:pStyle w:val="Heading1"/>
      </w:pPr>
      <w:r>
        <w:t>Continuous Data Exploration</w:t>
      </w:r>
    </w:p>
    <w:p w14:paraId="5A5FA730" w14:textId="2B34B5D5" w:rsidR="00F56A67" w:rsidRDefault="00F56A67" w:rsidP="00F56A67">
      <w:pPr>
        <w:pStyle w:val="Heading2"/>
      </w:pPr>
      <w:r>
        <w:t>Any parameters</w:t>
      </w:r>
    </w:p>
    <w:p w14:paraId="60B9D653" w14:textId="6192ACE4" w:rsidR="00F56A67" w:rsidRDefault="00F56A67" w:rsidP="00F56A67">
      <w:r>
        <w:t>Modules under this tab can calculate summaries and develop visualizations for any uploaded continuous parameter.</w:t>
      </w:r>
    </w:p>
    <w:p w14:paraId="78BBC145" w14:textId="1CED8A25" w:rsidR="00F56A67" w:rsidRDefault="00F56A67" w:rsidP="00F56A67">
      <w:pPr>
        <w:pStyle w:val="Heading3"/>
      </w:pPr>
      <w:r>
        <w:t>Summary tables</w:t>
      </w:r>
    </w:p>
    <w:p w14:paraId="5B1C672F" w14:textId="5B33F6CD" w:rsidR="00A10BFB" w:rsidRPr="00A10BFB" w:rsidRDefault="00A10BFB" w:rsidP="00A10BFB">
      <w:r>
        <w:t>This module allows users to calculate summary statistics for different variables, time periods, and metrics. Users can select any of the variables in their uploaded file from the Select variable name dropdown</w:t>
      </w:r>
      <w:r w:rsidR="00B178F2">
        <w:t>. Radio buttons display the time period summary options: year/month, year, year/season, and season</w:t>
      </w:r>
      <w:r w:rsidR="002D5B0A" w:rsidRPr="002D5B0A">
        <w:rPr>
          <w:vertAlign w:val="superscript"/>
        </w:rPr>
        <w:t>†</w:t>
      </w:r>
      <w:r w:rsidR="00B178F2">
        <w:t xml:space="preserve">. The metrics options available in the dropdown are </w:t>
      </w:r>
      <w:r w:rsidR="00B178F2" w:rsidRPr="00B178F2">
        <w:t>mean, median, minimum, maximum, range, standard deviation, variance, coefficient of variation, and number of observations</w:t>
      </w:r>
      <w:r w:rsidR="00B178F2">
        <w:t xml:space="preserve">. Options to copy, print, and download the summary table are displayed above the table. Downloads are available as csv, Excel, and PDF files. </w:t>
      </w:r>
      <w:r w:rsidR="00303EA2">
        <w:t xml:space="preserve">Below the results table is a table summarizing the number of days of available data used in the summary calculation. This table may be a useful reference for other summary plots like cumulative distribution functions, which are dependent on the amount of data provided. </w:t>
      </w:r>
    </w:p>
    <w:p w14:paraId="33F74B8F" w14:textId="0285FC01" w:rsidR="00F56A67" w:rsidRDefault="00303EA2" w:rsidP="00F56A67">
      <w:r w:rsidRPr="00303EA2">
        <w:rPr>
          <w:noProof/>
        </w:rPr>
        <w:lastRenderedPageBreak/>
        <w:drawing>
          <wp:inline distT="0" distB="0" distL="0" distR="0" wp14:anchorId="5D46C485" wp14:editId="54349611">
            <wp:extent cx="8229600" cy="4533900"/>
            <wp:effectExtent l="0" t="0" r="0" b="0"/>
            <wp:docPr id="913865529" name="Picture 1" descr="The Summary tables module under the Any parameters sub-tab in the Continuous Data Exploration tab of ContDataSumViz. The lefthand sidebar contains selections for the variable name to summarize, summarize by options (year/month, year, year/season, and season), and metric (mean, median, minimum, maximum, range, standard deviation, variance, coefficient of variation, and number of observations). Below is a display button to display the summary table in the right hand main panel. The main panel contains guidance detailing the calculations. Below the guidance is the summary table.  Above the table are three buttons: Copy, Print, and Download, which when selected gives users the option to download data as a CSV, Excel, or PDF. Below the summary table is a table of the number of days of available data used for the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65529" name="Picture 1" descr="The Summary tables module under the Any parameters sub-tab in the Continuous Data Exploration tab of ContDataSumViz. The lefthand sidebar contains selections for the variable name to summarize, summarize by options (year/month, year, year/season, and season), and metric (mean, median, minimum, maximum, range, standard deviation, variance, coefficient of variation, and number of observations). Below is a display button to display the summary table in the right hand main panel. The main panel contains guidance detailing the calculations. Below the guidance is the summary table.  Above the table are three buttons: Copy, Print, and Download, which when selected gives users the option to download data as a CSV, Excel, or PDF. Below the summary table is a table of the number of days of available data used for the calculation. "/>
                    <pic:cNvPicPr/>
                  </pic:nvPicPr>
                  <pic:blipFill rotWithShape="1">
                    <a:blip r:embed="rId28"/>
                    <a:srcRect b="1408"/>
                    <a:stretch/>
                  </pic:blipFill>
                  <pic:spPr bwMode="auto">
                    <a:xfrm>
                      <a:off x="0" y="0"/>
                      <a:ext cx="8229600" cy="4533900"/>
                    </a:xfrm>
                    <a:prstGeom prst="rect">
                      <a:avLst/>
                    </a:prstGeom>
                    <a:ln>
                      <a:noFill/>
                    </a:ln>
                    <a:extLst>
                      <a:ext uri="{53640926-AAD7-44D8-BBD7-CCE9431645EC}">
                        <a14:shadowObscured xmlns:a14="http://schemas.microsoft.com/office/drawing/2010/main"/>
                      </a:ext>
                    </a:extLst>
                  </pic:spPr>
                </pic:pic>
              </a:graphicData>
            </a:graphic>
          </wp:inline>
        </w:drawing>
      </w:r>
    </w:p>
    <w:p w14:paraId="5ECC266B" w14:textId="33B2EFD9" w:rsidR="00F56A67" w:rsidRDefault="00F56A67" w:rsidP="00F56A67">
      <w:pPr>
        <w:pStyle w:val="Heading3"/>
      </w:pPr>
      <w:r>
        <w:t>Daily summary plots</w:t>
      </w:r>
    </w:p>
    <w:p w14:paraId="2A20BD80" w14:textId="04A3FA00" w:rsidR="00A412C4" w:rsidRDefault="00C04CBB" w:rsidP="00A412C4">
      <w:r>
        <w:t>This module displays time series of daily summaries for selected variables and offers the option of adding shading between the 25</w:t>
      </w:r>
      <w:r w:rsidRPr="00C04CBB">
        <w:rPr>
          <w:vertAlign w:val="superscript"/>
        </w:rPr>
        <w:t>th</w:t>
      </w:r>
      <w:r>
        <w:t xml:space="preserve"> and 75</w:t>
      </w:r>
      <w:r w:rsidRPr="00C04CBB">
        <w:rPr>
          <w:vertAlign w:val="superscript"/>
        </w:rPr>
        <w:t>th</w:t>
      </w:r>
      <w:r>
        <w:t xml:space="preserve"> percentiles or the minimum and maximum values. The Plot title text box allows users to alter the time series title. Available summary statistics are the same options as for the Summary tables tab above. </w:t>
      </w:r>
    </w:p>
    <w:p w14:paraId="788E9998" w14:textId="28D97A9D" w:rsidR="00A412C4" w:rsidRDefault="00A412C4" w:rsidP="00A412C4">
      <w:r>
        <w:rPr>
          <w:noProof/>
        </w:rPr>
        <w:lastRenderedPageBreak/>
        <w:drawing>
          <wp:inline distT="0" distB="0" distL="0" distR="0" wp14:anchorId="3A4198F3" wp14:editId="61DA7DE6">
            <wp:extent cx="7862132" cy="4675367"/>
            <wp:effectExtent l="0" t="0" r="5715" b="0"/>
            <wp:docPr id="1912189765" name="Picture 2" descr="Daily summary plots module of the Any parameters sub-tab under the Continuous Data Exploration tab of ContDataSumViz. The lefthand sidebar contains a dropdown menu to select uploaded variables and daily statistics metric. Below, radio buttons contain shading options (No shading, 25th and 75th percentiles, and minimum &amp; maximum). A text  box below can be used to edit the plot title. The main panel contains guidance and the daily summary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9765" name="Picture 2" descr="Daily summary plots module of the Any parameters sub-tab under the Continuous Data Exploration tab of ContDataSumViz. The lefthand sidebar contains a dropdown menu to select uploaded variables and daily statistics metric. Below, radio buttons contain shading options (No shading, 25th and 75th percentiles, and minimum &amp; maximum). A text  box below can be used to edit the plot title. The main panel contains guidance and the daily summary time series. "/>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68600" cy="4679213"/>
                    </a:xfrm>
                    <a:prstGeom prst="rect">
                      <a:avLst/>
                    </a:prstGeom>
                  </pic:spPr>
                </pic:pic>
              </a:graphicData>
            </a:graphic>
          </wp:inline>
        </w:drawing>
      </w:r>
    </w:p>
    <w:p w14:paraId="619F9B71" w14:textId="27F2D6A2" w:rsidR="00F56A67" w:rsidRDefault="00F56A67" w:rsidP="00F56A67">
      <w:pPr>
        <w:pStyle w:val="Heading3"/>
      </w:pPr>
      <w:r>
        <w:t>Time series – Annual overlays</w:t>
      </w:r>
    </w:p>
    <w:p w14:paraId="51B289B9" w14:textId="4CB55E17" w:rsidR="00C04CBB" w:rsidRPr="00C04CBB" w:rsidRDefault="0078654C" w:rsidP="00C04CBB">
      <w:r>
        <w:t xml:space="preserve">This module overlays time series of daily summary metrics for each year in the uploaded data. The available summary metrics are the same as the previous Any parameters tabs. Shading for </w:t>
      </w:r>
      <w:r w:rsidR="001C38F5">
        <w:t>mean daily minimum and maximum</w:t>
      </w:r>
      <w:r>
        <w:t xml:space="preserve"> across all years can be added to the plot. </w:t>
      </w:r>
    </w:p>
    <w:p w14:paraId="168AD7D3" w14:textId="2B03B185" w:rsidR="00F56A67" w:rsidRDefault="00F56A67" w:rsidP="00F56A67"/>
    <w:p w14:paraId="60A230E0" w14:textId="31C16718" w:rsidR="00A412C4" w:rsidRDefault="001C38F5" w:rsidP="00F56A67">
      <w:r w:rsidRPr="001C38F5">
        <w:rPr>
          <w:noProof/>
        </w:rPr>
        <w:lastRenderedPageBreak/>
        <w:drawing>
          <wp:inline distT="0" distB="0" distL="0" distR="0" wp14:anchorId="639CC26F" wp14:editId="770236F8">
            <wp:extent cx="8229600" cy="4772025"/>
            <wp:effectExtent l="0" t="0" r="0" b="9525"/>
            <wp:docPr id="1291379486" name="Picture 1" descr="Time series - Annual overlays module in the Any parameters sub-tab of the Continuous Data Exploration tab in ContDataSumViz. The lefthand side panel contains options to select variable name, daily statistics, add a plot title and add shading of mean daily min and max across all years. The main panel contains guidance about the module and the time series with separate traces for each calendar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9486" name="Picture 1" descr="Time series - Annual overlays module in the Any parameters sub-tab of the Continuous Data Exploration tab in ContDataSumViz. The lefthand side panel contains options to select variable name, daily statistics, add a plot title and add shading of mean daily min and max across all years. The main panel contains guidance about the module and the time series with separate traces for each calendar year."/>
                    <pic:cNvPicPr/>
                  </pic:nvPicPr>
                  <pic:blipFill>
                    <a:blip r:embed="rId30"/>
                    <a:stretch>
                      <a:fillRect/>
                    </a:stretch>
                  </pic:blipFill>
                  <pic:spPr>
                    <a:xfrm>
                      <a:off x="0" y="0"/>
                      <a:ext cx="8229600" cy="4772025"/>
                    </a:xfrm>
                    <a:prstGeom prst="rect">
                      <a:avLst/>
                    </a:prstGeom>
                  </pic:spPr>
                </pic:pic>
              </a:graphicData>
            </a:graphic>
          </wp:inline>
        </w:drawing>
      </w:r>
    </w:p>
    <w:p w14:paraId="2DF81B6D" w14:textId="376A87ED" w:rsidR="00F56A67" w:rsidRDefault="00F56A67" w:rsidP="00F56A67">
      <w:pPr>
        <w:pStyle w:val="Heading3"/>
      </w:pPr>
      <w:r>
        <w:t>Box plots</w:t>
      </w:r>
    </w:p>
    <w:p w14:paraId="09FF5AF3" w14:textId="00C26C12" w:rsidR="00F56A67" w:rsidRDefault="00D02A30" w:rsidP="00F56A67">
      <w:r>
        <w:t>This module prepares boxplots of daily summary statistics grouped by different time periods. The daily statistics metrics options are the same as the above Any parameters tabs. The available summary time periods are: 1) month, 2) month (years side by side), 3) year, 4) season</w:t>
      </w:r>
      <w:r w:rsidR="002D5B0A" w:rsidRPr="002D5B0A">
        <w:rPr>
          <w:vertAlign w:val="superscript"/>
        </w:rPr>
        <w:t>†</w:t>
      </w:r>
      <w:r>
        <w:t>, 5) season</w:t>
      </w:r>
      <w:r w:rsidR="002D5B0A" w:rsidRPr="002D5B0A">
        <w:rPr>
          <w:vertAlign w:val="superscript"/>
        </w:rPr>
        <w:t>†</w:t>
      </w:r>
      <w:r>
        <w:t xml:space="preserve"> (years side by side). </w:t>
      </w:r>
    </w:p>
    <w:p w14:paraId="5FC60DA7" w14:textId="37CDF8C6" w:rsidR="001C38F5" w:rsidRDefault="001C38F5" w:rsidP="00F56A67">
      <w:r>
        <w:rPr>
          <w:noProof/>
        </w:rPr>
        <w:lastRenderedPageBreak/>
        <w:drawing>
          <wp:inline distT="0" distB="0" distL="0" distR="0" wp14:anchorId="73CD972C" wp14:editId="3FFD1738">
            <wp:extent cx="8229600" cy="5111115"/>
            <wp:effectExtent l="0" t="0" r="0" b="0"/>
            <wp:docPr id="356140239" name="Picture 1" descr="Boxplot module in the Any parameters sub-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The main panel contains guidance about the module and the boxplot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0239" name="Picture 1" descr="Boxplot module in the Any parameters sub-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The main panel contains guidance about the module and the boxplot display.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229600" cy="5111115"/>
                    </a:xfrm>
                    <a:prstGeom prst="rect">
                      <a:avLst/>
                    </a:prstGeom>
                  </pic:spPr>
                </pic:pic>
              </a:graphicData>
            </a:graphic>
          </wp:inline>
        </w:drawing>
      </w:r>
    </w:p>
    <w:p w14:paraId="4D5B5879" w14:textId="2DB0C4C8" w:rsidR="00F56A67" w:rsidRDefault="00F56A67" w:rsidP="00F56A67">
      <w:pPr>
        <w:pStyle w:val="Heading3"/>
      </w:pPr>
      <w:r>
        <w:t>CDFs</w:t>
      </w:r>
    </w:p>
    <w:p w14:paraId="4826E6DE" w14:textId="7C8459B7" w:rsidR="00D02A30" w:rsidRPr="00D02A30" w:rsidRDefault="00D02A30" w:rsidP="00D02A30">
      <w:r>
        <w:t>This module calculates and displays the empiri</w:t>
      </w:r>
      <w:r w:rsidR="004E53CD">
        <w:t xml:space="preserve">cal </w:t>
      </w:r>
      <w:r>
        <w:t>cumulative distribution function</w:t>
      </w:r>
      <w:r w:rsidR="0044560B">
        <w:t xml:space="preserve"> </w:t>
      </w:r>
      <w:r w:rsidR="00E47E08">
        <w:t xml:space="preserve">of </w:t>
      </w:r>
      <w:r w:rsidR="0044560B">
        <w:t>the selected variable</w:t>
      </w:r>
      <w:r>
        <w:t xml:space="preserve"> for each year subset by </w:t>
      </w:r>
      <w:r w:rsidR="0044560B">
        <w:t xml:space="preserve">the </w:t>
      </w:r>
      <w:r>
        <w:t>selected season</w:t>
      </w:r>
      <w:r w:rsidR="002D5B0A" w:rsidRPr="002D5B0A">
        <w:rPr>
          <w:vertAlign w:val="superscript"/>
        </w:rPr>
        <w:t>†</w:t>
      </w:r>
      <w:r>
        <w:t xml:space="preserve">. </w:t>
      </w:r>
      <w:r w:rsidR="005F3E26">
        <w:t xml:space="preserve">If no shading is selected, the plot is interactive and can be downloaded by mousing over the plot and selecting the </w:t>
      </w:r>
      <w:r w:rsidR="005F3E26">
        <w:lastRenderedPageBreak/>
        <w:t>camera icon. If shading is selected,</w:t>
      </w:r>
      <w:r w:rsidR="0035424A">
        <w:t xml:space="preserve"> the plot is not interactive. To save the plot,</w:t>
      </w:r>
      <w:r w:rsidR="005F3E26">
        <w:t xml:space="preserve"> mouse over the figure, right click, and select Save image as. </w:t>
      </w:r>
    </w:p>
    <w:p w14:paraId="003D70B5" w14:textId="7F674D9C" w:rsidR="005F3E26" w:rsidRDefault="005F3E26" w:rsidP="00F56A67">
      <w:r>
        <w:rPr>
          <w:noProof/>
        </w:rPr>
        <w:drawing>
          <wp:inline distT="0" distB="0" distL="0" distR="0" wp14:anchorId="391959F3" wp14:editId="53D8ACAF">
            <wp:extent cx="8229600" cy="4977765"/>
            <wp:effectExtent l="0" t="0" r="0" b="0"/>
            <wp:docPr id="1118835812" name="Picture 2"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The main panel contains module guidance and the CDF figu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5812" name="Picture 2"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The main panel contains module guidance and the CDF figure displa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29600" cy="4977765"/>
                    </a:xfrm>
                    <a:prstGeom prst="rect">
                      <a:avLst/>
                    </a:prstGeom>
                  </pic:spPr>
                </pic:pic>
              </a:graphicData>
            </a:graphic>
          </wp:inline>
        </w:drawing>
      </w:r>
    </w:p>
    <w:p w14:paraId="3E8694B5" w14:textId="2EA429FC" w:rsidR="00F56A67" w:rsidRDefault="00F56A67" w:rsidP="00F56A67">
      <w:pPr>
        <w:pStyle w:val="Heading3"/>
      </w:pPr>
      <w:r>
        <w:lastRenderedPageBreak/>
        <w:t>Raster graphs</w:t>
      </w:r>
    </w:p>
    <w:p w14:paraId="64D6C596" w14:textId="275FCC80" w:rsidR="00F56A67" w:rsidRDefault="00E47E08" w:rsidP="00F56A67">
      <w:r>
        <w:t xml:space="preserve">This module displays raster graphs depicting daily summary statistics with </w:t>
      </w:r>
      <w:r w:rsidR="0016434C">
        <w:t xml:space="preserve">rows representing years, columns representing </w:t>
      </w:r>
      <w:r w:rsidR="00E14488">
        <w:t>days</w:t>
      </w:r>
      <w:r w:rsidR="0016434C">
        <w:t xml:space="preserve">, and colors representing summary values. The Adjust plot aspect ratio parameter in the sidebar of this tab allows the user to adjust the plot aspect ratio. To save the plot, mouse over </w:t>
      </w:r>
      <w:r w:rsidR="0035424A">
        <w:t>it</w:t>
      </w:r>
      <w:r w:rsidR="0016434C">
        <w:t xml:space="preserve">, right click, and select Save image as. </w:t>
      </w:r>
    </w:p>
    <w:p w14:paraId="227F41B9" w14:textId="0240BF2E" w:rsidR="005F3E26" w:rsidRDefault="005F3E26" w:rsidP="00F56A67">
      <w:r>
        <w:rPr>
          <w:noProof/>
        </w:rPr>
        <w:drawing>
          <wp:inline distT="0" distB="0" distL="0" distR="0" wp14:anchorId="08F2F3D9" wp14:editId="70C86BB3">
            <wp:extent cx="8229600" cy="4591685"/>
            <wp:effectExtent l="0" t="0" r="0" b="0"/>
            <wp:docPr id="1581133385" name="Picture 3" descr="The raster graph module of the Any parameters sub-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main panel contains guidance for the module and the raster graph in which every cell represents a day and its color represents the selected statistic 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3385" name="Picture 3" descr="The raster graph module of the Any parameters sub-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main panel contains guidance for the module and the raster graph in which every cell represents a day and its color represents the selected statistic value. "/>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29600" cy="4591685"/>
                    </a:xfrm>
                    <a:prstGeom prst="rect">
                      <a:avLst/>
                    </a:prstGeom>
                  </pic:spPr>
                </pic:pic>
              </a:graphicData>
            </a:graphic>
          </wp:inline>
        </w:drawing>
      </w:r>
    </w:p>
    <w:p w14:paraId="715E0729" w14:textId="74D0CB12" w:rsidR="00F56A67" w:rsidRDefault="00F56A67" w:rsidP="00F56A67">
      <w:pPr>
        <w:pStyle w:val="Heading2"/>
      </w:pPr>
      <w:r>
        <w:lastRenderedPageBreak/>
        <w:t>Temperature</w:t>
      </w:r>
    </w:p>
    <w:p w14:paraId="145FB712" w14:textId="0511DB9C" w:rsidR="00F56A67" w:rsidRDefault="00BF2886" w:rsidP="00BF2886">
      <w:pPr>
        <w:pStyle w:val="Heading3"/>
      </w:pPr>
      <w:r>
        <w:t>Thermal statistics</w:t>
      </w:r>
    </w:p>
    <w:p w14:paraId="2ECF4CD9" w14:textId="78B64D57" w:rsidR="004B65E3" w:rsidRPr="004B65E3" w:rsidRDefault="004B65E3" w:rsidP="004B65E3">
      <w:r>
        <w:t xml:space="preserve">This module calculates stream thermal regime statistics from </w:t>
      </w:r>
      <w:hyperlink r:id="rId34" w:history="1">
        <w:r w:rsidRPr="004B65E3">
          <w:rPr>
            <w:rStyle w:val="Hyperlink"/>
          </w:rPr>
          <w:t>Tsang et al. 2016</w:t>
        </w:r>
      </w:hyperlink>
      <w:r w:rsidR="00A15807">
        <w:t xml:space="preserve">. These metrics cover five categories of stream thermal regime components: </w:t>
      </w:r>
      <w:r w:rsidR="00A15807" w:rsidRPr="00A15807">
        <w:t>frequency, magnitude, rate of change, timing, and variability</w:t>
      </w:r>
      <w:r>
        <w:t>. To run this module, select the columns representing SiteID and water temperature</w:t>
      </w:r>
      <w:r w:rsidR="00A15807">
        <w:t xml:space="preserve"> and input the critical temperature: the cutoff temperature used in the frequency calculations that sum the number of observations greater than the cutoff. To display the metrics tables, </w:t>
      </w:r>
      <w:r>
        <w:t xml:space="preserve">select Display </w:t>
      </w:r>
      <w:r w:rsidR="00A15807">
        <w:t>s</w:t>
      </w:r>
      <w:r>
        <w:t xml:space="preserve">tream </w:t>
      </w:r>
      <w:r w:rsidR="00A15807">
        <w:t>t</w:t>
      </w:r>
      <w:r>
        <w:t>hermal</w:t>
      </w:r>
      <w:r w:rsidR="00A15807">
        <w:t xml:space="preserve"> metrics</w:t>
      </w:r>
      <w:r>
        <w:t xml:space="preserve">. When the statistics have successfully calculated, the summary tables will appear in the main panel on the right and the Save thermal statistics in excel button will appear in the sidebar on the left, which generates an Excel workbook containing all the thermal statistics tables. Individual tables can be downloaded using the download button above the corresponding table. These tables can be downloaded as csv, Excel, and PDF files. </w:t>
      </w:r>
    </w:p>
    <w:p w14:paraId="3AF83A12" w14:textId="5D31AA39" w:rsidR="00BF2886" w:rsidRDefault="00BF2886" w:rsidP="00BF2886"/>
    <w:p w14:paraId="0DF697EF" w14:textId="1B9117B0" w:rsidR="00D337B2" w:rsidRPr="00BF2886" w:rsidRDefault="00D337B2" w:rsidP="00BF2886">
      <w:r w:rsidRPr="00D337B2">
        <w:rPr>
          <w:noProof/>
        </w:rPr>
        <w:lastRenderedPageBreak/>
        <w:drawing>
          <wp:inline distT="0" distB="0" distL="0" distR="0" wp14:anchorId="28466FD7" wp14:editId="00BC0379">
            <wp:extent cx="7267492" cy="6225288"/>
            <wp:effectExtent l="0" t="0" r="0" b="4445"/>
            <wp:docPr id="509785705" name="Picture 1" descr="The thermal statistics module in the Temperature tab of the Continuous Data Exploration tab in ContDataSumViz. The lefthand sidebar contains dropdowns to select the SiteID and Temperature column names as well as the critical temperature. Under the dropdowns is a button labeled Display stream thermal metrics, which displays tables for each metric group in the righthand main panel. Below the display button is a Save thermal statistics in excel button which saves all statistics in one file. Above each summary table are buttons to copy, print, and download th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85705" name="Picture 1" descr="The thermal statistics module in the Temperature tab of the Continuous Data Exploration tab in ContDataSumViz. The lefthand sidebar contains dropdowns to select the SiteID and Temperature column names as well as the critical temperature. Under the dropdowns is a button labeled Display stream thermal metrics, which displays tables for each metric group in the righthand main panel. Below the display button is a Save thermal statistics in excel button which saves all statistics in one file. Above each summary table are buttons to copy, print, and download the tables."/>
                    <pic:cNvPicPr/>
                  </pic:nvPicPr>
                  <pic:blipFill>
                    <a:blip r:embed="rId35"/>
                    <a:stretch>
                      <a:fillRect/>
                    </a:stretch>
                  </pic:blipFill>
                  <pic:spPr>
                    <a:xfrm>
                      <a:off x="0" y="0"/>
                      <a:ext cx="7275193" cy="6231884"/>
                    </a:xfrm>
                    <a:prstGeom prst="rect">
                      <a:avLst/>
                    </a:prstGeom>
                  </pic:spPr>
                </pic:pic>
              </a:graphicData>
            </a:graphic>
          </wp:inline>
        </w:drawing>
      </w:r>
    </w:p>
    <w:p w14:paraId="60CE3AFE" w14:textId="1B403E98" w:rsidR="00BF2886" w:rsidRDefault="00BF2886" w:rsidP="00BF2886">
      <w:pPr>
        <w:pStyle w:val="Heading3"/>
      </w:pPr>
      <w:r>
        <w:lastRenderedPageBreak/>
        <w:t>Air vs Water</w:t>
      </w:r>
    </w:p>
    <w:p w14:paraId="1EF4E5DF" w14:textId="1149881C" w:rsidR="000B7064" w:rsidRDefault="0035424A" w:rsidP="000B7064">
      <w:r>
        <w:t>This module generates a plot o</w:t>
      </w:r>
      <w:r w:rsidR="00880FF0">
        <w:t>f</w:t>
      </w:r>
      <w:r>
        <w:t xml:space="preserve"> air temperature vs. water temperature. </w:t>
      </w:r>
      <w:r w:rsidR="000B7064">
        <w:t xml:space="preserve">To save </w:t>
      </w:r>
      <w:r>
        <w:t>the</w:t>
      </w:r>
      <w:r w:rsidR="000B7064">
        <w:t xml:space="preserve"> plot, mouse over </w:t>
      </w:r>
      <w:r>
        <w:t>it</w:t>
      </w:r>
      <w:r w:rsidR="000B7064">
        <w:t xml:space="preserve">, right click, and select Save image as. </w:t>
      </w:r>
      <w:r w:rsidR="004E0FA1">
        <w:t xml:space="preserve">The blue dashed line indicates the linear best fit which corresponds to the regression parameters in blue in the upper lefthand corner of the plot. The black line represents a local polynomial regression fit of the data points in black. The sidebar contains an option to exclude values with air temperatures less than a specified value. The default value provided (when Limit the data points with air temperature = Yes) is </w:t>
      </w:r>
      <w:r w:rsidR="00D318D5">
        <w:t>0˚ but</w:t>
      </w:r>
      <w:r w:rsidR="00947DC5">
        <w:t xml:space="preserve"> can be adjusted</w:t>
      </w:r>
      <w:r w:rsidR="004E0FA1">
        <w:t xml:space="preserve">. At </w:t>
      </w:r>
      <w:r w:rsidR="00055CEF">
        <w:t>0</w:t>
      </w:r>
      <w:r w:rsidR="00055CEF" w:rsidRPr="00055CEF">
        <w:t xml:space="preserve"> </w:t>
      </w:r>
      <w:r w:rsidR="00055CEF">
        <w:t>˚C</w:t>
      </w:r>
      <w:r w:rsidR="004E0FA1">
        <w:t xml:space="preserve"> ice formation generally breaks down the relationship between air and water temperature. </w:t>
      </w:r>
    </w:p>
    <w:p w14:paraId="772F3788" w14:textId="32A34F1C" w:rsidR="000B7064" w:rsidRPr="000B7064" w:rsidRDefault="00D337B2" w:rsidP="000B7064">
      <w:r>
        <w:rPr>
          <w:noProof/>
        </w:rPr>
        <w:lastRenderedPageBreak/>
        <w:drawing>
          <wp:inline distT="0" distB="0" distL="0" distR="0" wp14:anchorId="3E1EBF29" wp14:editId="01BAF6AA">
            <wp:extent cx="8229600" cy="4888865"/>
            <wp:effectExtent l="0" t="0" r="0" b="6985"/>
            <wp:docPr id="1950472296" name="Picture 4" descr="The Air vs. Water module under the Temperature sub-tab in the Continuous Data Exploration tab of ContDataSumViz. The lefthand sidebar contains dropdowns to select the columns containing air temperature and water temperature. There are radio buttons to selection whether to limit the data points with air temperature. When &quot;yes&quot; is selected, a text box appears specifying the air temperature to use as a cut off. The main panel contains guidance for the modules as well as the air vs water temperature plot. The plot contains points with x values equal to air temperature and y to water temperature. There is a black line which represents a local polynomial regression fit through the point and a dashed blue line representing the linear best fit. The linear fit equation and R2 is available in the upper lefthand corner of the pl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2296" name="Picture 4" descr="The Air vs. Water module under the Temperature sub-tab in the Continuous Data Exploration tab of ContDataSumViz. The lefthand sidebar contains dropdowns to select the columns containing air temperature and water temperature. There are radio buttons to selection whether to limit the data points with air temperature. When &quot;yes&quot; is selected, a text box appears specifying the air temperature to use as a cut off. The main panel contains guidance for the modules as well as the air vs water temperature plot. The plot contains points with x values equal to air temperature and y to water temperature. There is a black line which represents a local polynomial regression fit through the point and a dashed blue line representing the linear best fit. The linear fit equation and R2 is available in the upper lefthand corner of the plot. "/>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29600" cy="4888865"/>
                    </a:xfrm>
                    <a:prstGeom prst="rect">
                      <a:avLst/>
                    </a:prstGeom>
                  </pic:spPr>
                </pic:pic>
              </a:graphicData>
            </a:graphic>
          </wp:inline>
        </w:drawing>
      </w:r>
    </w:p>
    <w:p w14:paraId="5400D46F" w14:textId="20FCFD6A" w:rsidR="00BF2886" w:rsidRDefault="00BF2886" w:rsidP="00BF2886">
      <w:pPr>
        <w:pStyle w:val="Heading3"/>
      </w:pPr>
      <w:r>
        <w:t>Growing degree days</w:t>
      </w:r>
    </w:p>
    <w:p w14:paraId="2ACB2CEF" w14:textId="0B7CAA2F" w:rsidR="00BF2886" w:rsidRDefault="002F3AD1" w:rsidP="00BF2886">
      <w:r>
        <w:t>Select the temperature column and the base temperature for the growing degree day calculation. Left click “Display growing degree days” to run the calculation and display the results.</w:t>
      </w:r>
      <w:r w:rsidR="00EA1B96">
        <w:t xml:space="preserve"> Because this calculation is sensitive to the amount of data used, the resulting table displays the number of days with data as well as the growing degree days calculated. </w:t>
      </w:r>
    </w:p>
    <w:p w14:paraId="3F23756A" w14:textId="77777777" w:rsidR="00033EA3" w:rsidRDefault="00033EA3" w:rsidP="00BF2886"/>
    <w:p w14:paraId="395A3099" w14:textId="08079073" w:rsidR="00BF2886" w:rsidRPr="00BF2886" w:rsidRDefault="00EA1B96" w:rsidP="00BF2886">
      <w:r>
        <w:rPr>
          <w:noProof/>
        </w:rPr>
        <w:drawing>
          <wp:inline distT="0" distB="0" distL="0" distR="0" wp14:anchorId="253D4420" wp14:editId="48997131">
            <wp:extent cx="8229600" cy="3741420"/>
            <wp:effectExtent l="0" t="0" r="0" b="0"/>
            <wp:docPr id="669292744" name="Picture 5" descr="The growing degree days module of the Temperature sub-tab under the Continuous Data Exploration tab. The lefthand side bar contains a dropdown to select the temperature column and a numeric input to select the base temperature for the growing degree day calculation. The main panel contains guidance for the module and a table summarizing the growing degree days and number of days with data for each year of the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92744" name="Picture 5" descr="The growing degree days module of the Temperature sub-tab under the Continuous Data Exploration tab. The lefthand side bar contains a dropdown to select the temperature column and a numeric input to select the base temperature for the growing degree day calculation. The main panel contains guidance for the module and a table summarizing the growing degree days and number of days with data for each year of the data. "/>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3741420"/>
                    </a:xfrm>
                    <a:prstGeom prst="rect">
                      <a:avLst/>
                    </a:prstGeom>
                  </pic:spPr>
                </pic:pic>
              </a:graphicData>
            </a:graphic>
          </wp:inline>
        </w:drawing>
      </w:r>
    </w:p>
    <w:p w14:paraId="278DC823" w14:textId="10614243" w:rsidR="00BF2886" w:rsidRDefault="00BF2886" w:rsidP="00BF2886">
      <w:pPr>
        <w:pStyle w:val="Heading3"/>
      </w:pPr>
      <w:r>
        <w:t>Thermal classification</w:t>
      </w:r>
    </w:p>
    <w:p w14:paraId="01F140AF" w14:textId="4D0E35AA" w:rsidR="00A63B21" w:rsidRDefault="00300370" w:rsidP="00A63B21">
      <w:r>
        <w:t xml:space="preserve">This module classifies thermal regime by year based on a July-August temperature classification proposed by </w:t>
      </w:r>
      <w:hyperlink r:id="rId38" w:history="1">
        <w:proofErr w:type="spellStart"/>
        <w:r w:rsidRPr="00300370">
          <w:rPr>
            <w:rStyle w:val="Hyperlink"/>
          </w:rPr>
          <w:t>McManamay</w:t>
        </w:r>
        <w:proofErr w:type="spellEnd"/>
        <w:r w:rsidRPr="00300370">
          <w:rPr>
            <w:rStyle w:val="Hyperlink"/>
          </w:rPr>
          <w:t xml:space="preserve"> &amp; </w:t>
        </w:r>
        <w:proofErr w:type="spellStart"/>
        <w:r w:rsidRPr="00300370">
          <w:rPr>
            <w:rStyle w:val="Hyperlink"/>
          </w:rPr>
          <w:t>DeRolph</w:t>
        </w:r>
        <w:proofErr w:type="spellEnd"/>
        <w:r w:rsidRPr="00300370">
          <w:rPr>
            <w:rStyle w:val="Hyperlink"/>
          </w:rPr>
          <w:t xml:space="preserve"> (2018)</w:t>
        </w:r>
      </w:hyperlink>
      <w:r>
        <w:t xml:space="preserve">. Additional classification schemes like </w:t>
      </w:r>
      <w:hyperlink r:id="rId39" w:history="1">
        <w:proofErr w:type="spellStart"/>
        <w:r w:rsidRPr="00300370">
          <w:rPr>
            <w:rStyle w:val="Hyperlink"/>
          </w:rPr>
          <w:t>Maheu</w:t>
        </w:r>
        <w:proofErr w:type="spellEnd"/>
        <w:r w:rsidRPr="00300370">
          <w:rPr>
            <w:rStyle w:val="Hyperlink"/>
          </w:rPr>
          <w:t xml:space="preserve"> et al. 2015</w:t>
        </w:r>
      </w:hyperlink>
      <w:r>
        <w:t xml:space="preserve"> are forthcoming. To display water temperature class, select the water temperature column and left click “Display water temperature class.” If the uploaded data do not have July or August water temperature measurements for a given year, th</w:t>
      </w:r>
      <w:r w:rsidR="00B100D1">
        <w:t>e class will be listed as “No July/August records.”</w:t>
      </w:r>
    </w:p>
    <w:p w14:paraId="2285563D" w14:textId="75468952" w:rsidR="00300370" w:rsidRDefault="00B100D1" w:rsidP="00A63B21">
      <w:r>
        <w:rPr>
          <w:noProof/>
        </w:rPr>
        <w:lastRenderedPageBreak/>
        <w:drawing>
          <wp:inline distT="0" distB="0" distL="0" distR="0" wp14:anchorId="2E0F0FE4" wp14:editId="0C3CB12D">
            <wp:extent cx="8229600" cy="4584700"/>
            <wp:effectExtent l="0" t="0" r="0" b="6350"/>
            <wp:docPr id="402795918" name="Picture 6" descr="The Thermal classification module of the Temperature sub-tab under the Continuous Data Exploration Tab. The lefthand side bar contains a dropdown to select the water temperature column and a button to display the table. The main panel contains module guidance and a table with the Year, Mean July/Aug water temperature, class, and Number of days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95918" name="Picture 6" descr="The Thermal classification module of the Temperature sub-tab under the Continuous Data Exploration Tab. The lefthand side bar contains a dropdown to select the water temperature column and a button to display the table. The main panel contains module guidance and a table with the Year, Mean July/Aug water temperature, class, and Number of days with dat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229600" cy="4584700"/>
                    </a:xfrm>
                    <a:prstGeom prst="rect">
                      <a:avLst/>
                    </a:prstGeom>
                  </pic:spPr>
                </pic:pic>
              </a:graphicData>
            </a:graphic>
          </wp:inline>
        </w:drawing>
      </w:r>
    </w:p>
    <w:p w14:paraId="5F6E4CCE" w14:textId="77777777" w:rsidR="00300370" w:rsidRDefault="00300370" w:rsidP="00A63B21"/>
    <w:p w14:paraId="36DCE73C" w14:textId="2E89D70B" w:rsidR="00033EA3" w:rsidRDefault="00033EA3" w:rsidP="00033EA3">
      <w:pPr>
        <w:pStyle w:val="Heading3"/>
      </w:pPr>
      <w:r>
        <w:t>Temperature not to exceed</w:t>
      </w:r>
    </w:p>
    <w:p w14:paraId="20BFD5A9" w14:textId="77777777" w:rsidR="00033EA3" w:rsidRDefault="00033EA3" w:rsidP="00033EA3">
      <w:r>
        <w:t xml:space="preserve">This module was developed to support 4T3 and 6T3 calculations used in New Mexico water quality criteria. </w:t>
      </w:r>
    </w:p>
    <w:p w14:paraId="50816ABB" w14:textId="7A747128" w:rsidR="00033EA3" w:rsidRPr="00033EA3" w:rsidRDefault="00033EA3" w:rsidP="00033EA3">
      <w:r w:rsidRPr="00033EA3">
        <w:t>4T3 = temperature not to be exceeded for four or more consecutive hours in a 24-hour period, on more than three consecutive days.</w:t>
      </w:r>
    </w:p>
    <w:p w14:paraId="0FE8788E" w14:textId="646ECBF9" w:rsidR="00033EA3" w:rsidRPr="00033EA3" w:rsidRDefault="00033EA3" w:rsidP="00033EA3">
      <w:r w:rsidRPr="00033EA3">
        <w:lastRenderedPageBreak/>
        <w:t>6T3 = temperature not to be exceeded for six or more consecutive hours in a 24-hour period, on more than three consecutive days</w:t>
      </w:r>
    </w:p>
    <w:p w14:paraId="100CD95D" w14:textId="28FAD98B" w:rsidR="00033EA3" w:rsidRDefault="00033EA3" w:rsidP="00033EA3">
      <w:r w:rsidRPr="00033EA3">
        <w:t>This module allows the user to select the hour window</w:t>
      </w:r>
      <w:r w:rsidR="00B100D1">
        <w:t xml:space="preserve"> (e.g., 4 hours in 4T3) </w:t>
      </w:r>
      <w:r w:rsidRPr="00033EA3">
        <w:t>and number of consecutive days used in the calculation</w:t>
      </w:r>
      <w:r w:rsidR="00B100D1">
        <w:t xml:space="preserve"> (e.g., 3 days in 4T3)</w:t>
      </w:r>
      <w:r w:rsidRPr="00033EA3">
        <w:t xml:space="preserve">. </w:t>
      </w:r>
      <w:r>
        <w:t xml:space="preserve">Results are returned by </w:t>
      </w:r>
      <w:r w:rsidR="003620C3">
        <w:t xml:space="preserve">year and include the number of days included in the calculation. </w:t>
      </w:r>
    </w:p>
    <w:p w14:paraId="64659349" w14:textId="33E3EA62" w:rsidR="00033EA3" w:rsidRDefault="00033EA3" w:rsidP="00033EA3">
      <w:r w:rsidRPr="00033EA3">
        <w:t xml:space="preserve">Note that times are included in the hour summary if times </w:t>
      </w:r>
      <w:r w:rsidR="00D318D5">
        <w:t>≥</w:t>
      </w:r>
      <w:r w:rsidRPr="00033EA3">
        <w:t xml:space="preserve"> start time &amp; times </w:t>
      </w:r>
      <w:r w:rsidR="00D318D5">
        <w:t>≤</w:t>
      </w:r>
      <w:r w:rsidRPr="00033EA3">
        <w:t xml:space="preserve"> start time + # hours, while days are included if days </w:t>
      </w:r>
      <w:r w:rsidR="00D318D5">
        <w:t>≥</w:t>
      </w:r>
      <w:r w:rsidRPr="00033EA3">
        <w:t xml:space="preserve"> start day </w:t>
      </w:r>
      <w:r w:rsidR="00D318D5">
        <w:t>and</w:t>
      </w:r>
      <w:r w:rsidRPr="00033EA3">
        <w:t xml:space="preserve"> days </w:t>
      </w:r>
      <w:r w:rsidR="00D318D5">
        <w:t>≤</w:t>
      </w:r>
      <w:r w:rsidRPr="00033EA3">
        <w:t xml:space="preserve"> start day + # days + 1</w:t>
      </w:r>
      <w:r>
        <w:t>.</w:t>
      </w:r>
    </w:p>
    <w:p w14:paraId="06F3F3AB" w14:textId="4BD22613" w:rsidR="00033EA3" w:rsidRPr="00033EA3" w:rsidRDefault="00033EA3" w:rsidP="00033EA3">
      <w:r>
        <w:t xml:space="preserve">To run this module, select the hour and day window and left click “Display temperature not to exceed.” The defaults are set to calculate 4T3. Note that this module may take several minutes to run, as the moving window analysis is computationally intensive. </w:t>
      </w:r>
    </w:p>
    <w:p w14:paraId="2643AE2E" w14:textId="0AE33BE1" w:rsidR="00033EA3" w:rsidRPr="00033EA3" w:rsidRDefault="00B100D1" w:rsidP="00033EA3">
      <w:r>
        <w:rPr>
          <w:noProof/>
        </w:rPr>
        <w:lastRenderedPageBreak/>
        <w:drawing>
          <wp:inline distT="0" distB="0" distL="0" distR="0" wp14:anchorId="4A7CEEAB" wp14:editId="59F00B75">
            <wp:extent cx="8229600" cy="4709795"/>
            <wp:effectExtent l="0" t="0" r="0" b="0"/>
            <wp:docPr id="1473609812" name="Picture 7" descr="The temperature not to exceed module of the Temperature sub-tab under the Continuous Data Exploration tab. The lefthand side bar contains a dropdown to select the name of the temperature column, input the length of the time window in hours and days, and the summary period. The table in the main panel displays upon selecting the &quot;Display temperature not to exceed button&quot; in the lefthand sidebar. The main panel contains guidance for the module and the table with the summary period, calculation, and number of days used in the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09812" name="Picture 7" descr="The temperature not to exceed module of the Temperature sub-tab under the Continuous Data Exploration tab. The lefthand side bar contains a dropdown to select the name of the temperature column, input the length of the time window in hours and days, and the summary period. The table in the main panel displays upon selecting the &quot;Display temperature not to exceed button&quot; in the lefthand sidebar. The main panel contains guidance for the module and the table with the summary period, calculation, and number of days used in the calculation. "/>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29600" cy="4709795"/>
                    </a:xfrm>
                    <a:prstGeom prst="rect">
                      <a:avLst/>
                    </a:prstGeom>
                  </pic:spPr>
                </pic:pic>
              </a:graphicData>
            </a:graphic>
          </wp:inline>
        </w:drawing>
      </w:r>
    </w:p>
    <w:p w14:paraId="6BFF7D21" w14:textId="6B5048EB" w:rsidR="00F56A67" w:rsidRDefault="00F56A67" w:rsidP="00F56A67">
      <w:pPr>
        <w:pStyle w:val="Heading2"/>
      </w:pPr>
      <w:r>
        <w:t>Hydrology</w:t>
      </w:r>
    </w:p>
    <w:p w14:paraId="75926C47" w14:textId="77777777" w:rsidR="00B100D1" w:rsidRDefault="00B100D1" w:rsidP="00A63B21">
      <w:pPr>
        <w:pStyle w:val="Heading3"/>
      </w:pPr>
      <w:r>
        <w:t>Download USGS daily flow</w:t>
      </w:r>
    </w:p>
    <w:p w14:paraId="0588D841" w14:textId="32F93D7D" w:rsidR="00B100D1" w:rsidRDefault="00B100D1" w:rsidP="00B100D1">
      <w:r>
        <w:t xml:space="preserve">This module downloads mean daily values from USGS gages. Discharge data downloaded from this module can be used to populate the subsequent hydrology modules. This module is independent of the earlier USGS &amp; Daymet Exploration module, which downloads </w:t>
      </w:r>
      <w:r>
        <w:lastRenderedPageBreak/>
        <w:t xml:space="preserve">instantaneous rather than daily summary values. To obtain data, input the gage ID, start and end dates, and select Import USGS gage data. To display a time series of the data, select the View USGS gage variables button. </w:t>
      </w:r>
      <w:r>
        <w:rPr>
          <w:noProof/>
        </w:rPr>
        <w:drawing>
          <wp:inline distT="0" distB="0" distL="0" distR="0" wp14:anchorId="63633CDD" wp14:editId="12F84808">
            <wp:extent cx="8229600" cy="4394835"/>
            <wp:effectExtent l="0" t="0" r="0" b="5715"/>
            <wp:docPr id="1450051000" name="Picture 8" descr="The Download USGS daily flow module of the Hydrology sub-tab under the Continuous Data Exploration tab. The lefthand side bar contains inputs for Gage Id, start, and end date, a button to import gage data, and dropdown to selected gage variables, and a button to display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1000" name="Picture 8" descr="The Download USGS daily flow module of the Hydrology sub-tab under the Continuous Data Exploration tab. The lefthand side bar contains inputs for Gage Id, start, and end date, a button to import gage data, and dropdown to selected gage variables, and a button to display the time series. "/>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29600" cy="4394835"/>
                    </a:xfrm>
                    <a:prstGeom prst="rect">
                      <a:avLst/>
                    </a:prstGeom>
                  </pic:spPr>
                </pic:pic>
              </a:graphicData>
            </a:graphic>
          </wp:inline>
        </w:drawing>
      </w:r>
      <w:r>
        <w:t xml:space="preserve"> </w:t>
      </w:r>
    </w:p>
    <w:p w14:paraId="37C673F8" w14:textId="27DA8764" w:rsidR="00A63B21" w:rsidRDefault="00A63B21" w:rsidP="00A63B21">
      <w:pPr>
        <w:pStyle w:val="Heading3"/>
      </w:pPr>
      <w:r>
        <w:t>IHA</w:t>
      </w:r>
    </w:p>
    <w:p w14:paraId="19F02CE9" w14:textId="3488FD98" w:rsidR="000B7064" w:rsidRDefault="00A63B21" w:rsidP="003F5605">
      <w:r>
        <w:t xml:space="preserve">This module calculates tables and figures for five groups of Indicators of Hydrologic Alteration (IHA): Group 1 </w:t>
      </w:r>
      <w:r w:rsidR="004D1B20">
        <w:t>Monthly mean</w:t>
      </w:r>
      <w:r>
        <w:t>, Group 2 Twelve magnitude/duration statistics</w:t>
      </w:r>
      <w:r w:rsidR="004D1B20">
        <w:t xml:space="preserve"> </w:t>
      </w:r>
      <w:r w:rsidR="004D1B20" w:rsidRPr="004D1B20">
        <w:t>(1-, 3-, 7-, 30- and 90-day min/max, zero flow days, base index)</w:t>
      </w:r>
      <w:r>
        <w:t xml:space="preserve">, Group 3 Julian day of annual minimum and maximum discharge, Group 4 </w:t>
      </w:r>
      <w:r w:rsidR="004D1B20" w:rsidRPr="004D1B20">
        <w:t>Number and length of high and low pulses</w:t>
      </w:r>
      <w:r>
        <w:t>, Group 5 Rate and frequency of water condition changes</w:t>
      </w:r>
      <w:r w:rsidR="004D1B20" w:rsidRPr="004D1B20">
        <w:t> (rise rate, fall rate, reversals)</w:t>
      </w:r>
      <w:r>
        <w:t>.</w:t>
      </w:r>
      <w:r w:rsidR="00B100D1">
        <w:t xml:space="preserve"> Uploaded discharge data or downloaded daily discharge data from USGS gages can be used in this </w:t>
      </w:r>
      <w:r w:rsidR="00B100D1">
        <w:lastRenderedPageBreak/>
        <w:t xml:space="preserve">module. </w:t>
      </w:r>
      <w:r>
        <w:t>To download all statistics group</w:t>
      </w:r>
      <w:r w:rsidR="00461148">
        <w:t>s</w:t>
      </w:r>
      <w:r>
        <w:t xml:space="preserve"> in a single Excel workbook, select Save IHA results to excel in the lefthand sidebar. To download individual tables, select the download button above the corresponding table. To display the corresponding plot, select Show/Hide Plot. To download a plot, mouse over the plot, right click, and select Save image as. </w:t>
      </w:r>
    </w:p>
    <w:p w14:paraId="046092C3" w14:textId="3C17F81B" w:rsidR="000B7064" w:rsidRDefault="003F5605" w:rsidP="00A63B21">
      <w:r>
        <w:rPr>
          <w:noProof/>
        </w:rPr>
        <w:lastRenderedPageBreak/>
        <w:drawing>
          <wp:inline distT="0" distB="0" distL="0" distR="0" wp14:anchorId="7E95FA59" wp14:editId="54163BA6">
            <wp:extent cx="7036904" cy="6278877"/>
            <wp:effectExtent l="0" t="0" r="0" b="8255"/>
            <wp:docPr id="1751358450" name="Picture 12" descr="The IHA module in the Hydrology sub-tab under the Continuous Data Exploration tab in ContDataSumViz. The lefthand sidebar contains radio buttons to select the source of the flow data (Uploaded data or Downloaded USGS gage data) and a dropdown to select the hydrology variable to calculate statistics for. Below is a button to Display IHA tables. There is also Save IHA results to excel button to save all statistics in one file. Above the statistics plots are buttons to copy, print, and download the statistics, as well as to display the corresponding plot. The Group 1: Monthly conditions table is displayed, below which is a line graph of summarized monthly water conditions through the ye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58450" name="Picture 12" descr="The IHA module in the Hydrology sub-tab under the Continuous Data Exploration tab in ContDataSumViz. The lefthand sidebar contains radio buttons to select the source of the flow data (Uploaded data or Downloaded USGS gage data) and a dropdown to select the hydrology variable to calculate statistics for. Below is a button to Display IHA tables. There is also Save IHA results to excel button to save all statistics in one file. Above the statistics plots are buttons to copy, print, and download the statistics, as well as to display the corresponding plot. The Group 1: Monthly conditions table is displayed, below which is a line graph of summarized monthly water conditions through the years. "/>
                    <pic:cNvPicPr/>
                  </pic:nvPicPr>
                  <pic:blipFill>
                    <a:blip r:embed="rId43">
                      <a:extLst>
                        <a:ext uri="{28A0092B-C50C-407E-A947-70E740481C1C}">
                          <a14:useLocalDpi xmlns:a14="http://schemas.microsoft.com/office/drawing/2010/main" val="0"/>
                        </a:ext>
                      </a:extLst>
                    </a:blip>
                    <a:stretch>
                      <a:fillRect/>
                    </a:stretch>
                  </pic:blipFill>
                  <pic:spPr>
                    <a:xfrm>
                      <a:off x="0" y="0"/>
                      <a:ext cx="7040874" cy="6282419"/>
                    </a:xfrm>
                    <a:prstGeom prst="rect">
                      <a:avLst/>
                    </a:prstGeom>
                  </pic:spPr>
                </pic:pic>
              </a:graphicData>
            </a:graphic>
          </wp:inline>
        </w:drawing>
      </w:r>
    </w:p>
    <w:p w14:paraId="6C213EC3" w14:textId="79EECF7D" w:rsidR="00A63B21" w:rsidRDefault="000B7064" w:rsidP="000B7064">
      <w:pPr>
        <w:pStyle w:val="Heading3"/>
      </w:pPr>
      <w:r>
        <w:lastRenderedPageBreak/>
        <w:t>Flashiness</w:t>
      </w:r>
    </w:p>
    <w:p w14:paraId="25316C45" w14:textId="3A3A7138" w:rsidR="000B7064" w:rsidRDefault="004D1B20" w:rsidP="000B7064">
      <w:r>
        <w:t xml:space="preserve">This module calculates the Richards-Baker flashiness index, which represents the frequency and rapidity of short-term changes in streamflow. </w:t>
      </w:r>
      <w:r w:rsidR="00E2521E">
        <w:t xml:space="preserve">To calculate the Richards-Baker index, select the flow </w:t>
      </w:r>
      <w:r>
        <w:t xml:space="preserve">data source, flow </w:t>
      </w:r>
      <w:r w:rsidR="00E2521E">
        <w:t>variable</w:t>
      </w:r>
      <w:r>
        <w:t>,</w:t>
      </w:r>
      <w:r w:rsidR="00E2521E">
        <w:t xml:space="preserve"> and left click “Display RB Index</w:t>
      </w:r>
      <w:r>
        <w:t>.</w:t>
      </w:r>
      <w:r w:rsidR="00E2521E">
        <w:t>”</w:t>
      </w:r>
      <w:r>
        <w:t xml:space="preserve"> The resulting table summarizes the index for each year of data and displays the number of days used for the calculation, which includes days with flow data on the preceding day, for which a day-to-day change in flow can be calculated. </w:t>
      </w:r>
    </w:p>
    <w:p w14:paraId="0869F618" w14:textId="38672806" w:rsidR="00B30D21" w:rsidRDefault="004D1B20" w:rsidP="000B7064">
      <w:r>
        <w:rPr>
          <w:noProof/>
        </w:rPr>
        <w:drawing>
          <wp:inline distT="0" distB="0" distL="0" distR="0" wp14:anchorId="68773EE0" wp14:editId="5392603A">
            <wp:extent cx="8229600" cy="4746625"/>
            <wp:effectExtent l="0" t="0" r="0" b="0"/>
            <wp:docPr id="1604523400" name="Picture 9" descr="The Flashiness module of the Hydrology sub-tab under the Continuous Data Exploration tab. The lefthand sidebar includes options to select the flow data source and flow parameter as well as a button to display the flashiness table. The main panel contains guidance for the module, and a table with the index and number of days used in the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3400" name="Picture 9" descr="The Flashiness module of the Hydrology sub-tab under the Continuous Data Exploration tab. The lefthand sidebar includes options to select the flow data source and flow parameter as well as a button to display the flashiness table. The main panel contains guidance for the module, and a table with the index and number of days used in the calculation. "/>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229600" cy="4746625"/>
                    </a:xfrm>
                    <a:prstGeom prst="rect">
                      <a:avLst/>
                    </a:prstGeom>
                  </pic:spPr>
                </pic:pic>
              </a:graphicData>
            </a:graphic>
          </wp:inline>
        </w:drawing>
      </w:r>
    </w:p>
    <w:p w14:paraId="4C8317E9" w14:textId="77777777" w:rsidR="002D5B0A" w:rsidRDefault="002D5B0A" w:rsidP="000B7064"/>
    <w:p w14:paraId="177F3DF4" w14:textId="57F8B41E" w:rsidR="002D5B0A" w:rsidRDefault="002D5B0A" w:rsidP="002D5B0A">
      <w:pPr>
        <w:pStyle w:val="Heading2"/>
      </w:pPr>
      <w:r>
        <w:t>Definition of season in ContDataSumViz</w:t>
      </w:r>
    </w:p>
    <w:p w14:paraId="02B4BDCA" w14:textId="06757515" w:rsidR="002D5B0A" w:rsidRPr="002D5B0A" w:rsidRDefault="002D5B0A" w:rsidP="002D5B0A">
      <w:r w:rsidRPr="002D5B0A">
        <w:rPr>
          <w:vertAlign w:val="superscript"/>
        </w:rPr>
        <w:t>†</w:t>
      </w:r>
      <w:r w:rsidRPr="002D5B0A">
        <w:t xml:space="preserve"> Seasons in ContDataSumViz are defined as follows</w:t>
      </w:r>
      <w:r w:rsidR="00461148">
        <w:t>:</w:t>
      </w:r>
    </w:p>
    <w:tbl>
      <w:tblPr>
        <w:tblStyle w:val="TableGrid"/>
        <w:tblW w:w="0" w:type="auto"/>
        <w:tblLook w:val="04A0" w:firstRow="1" w:lastRow="0" w:firstColumn="1" w:lastColumn="0" w:noHBand="0" w:noVBand="1"/>
      </w:tblPr>
      <w:tblGrid>
        <w:gridCol w:w="1030"/>
        <w:gridCol w:w="4021"/>
      </w:tblGrid>
      <w:tr w:rsidR="002D5B0A" w:rsidRPr="002D5B0A" w14:paraId="4D51007E"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6AE194F8" w14:textId="77777777" w:rsidR="002D5B0A" w:rsidRPr="00461148" w:rsidRDefault="002D5B0A" w:rsidP="002D5B0A">
            <w:pPr>
              <w:spacing w:after="160" w:line="259" w:lineRule="auto"/>
              <w:rPr>
                <w:b/>
                <w:bCs/>
              </w:rPr>
            </w:pPr>
            <w:r w:rsidRPr="00461148">
              <w:rPr>
                <w:b/>
                <w:bCs/>
              </w:rPr>
              <w:t>Season</w:t>
            </w:r>
          </w:p>
        </w:tc>
        <w:tc>
          <w:tcPr>
            <w:tcW w:w="4021" w:type="dxa"/>
            <w:tcBorders>
              <w:top w:val="single" w:sz="4" w:space="0" w:color="auto"/>
              <w:left w:val="single" w:sz="4" w:space="0" w:color="auto"/>
              <w:bottom w:val="single" w:sz="4" w:space="0" w:color="auto"/>
              <w:right w:val="single" w:sz="4" w:space="0" w:color="auto"/>
            </w:tcBorders>
            <w:hideMark/>
          </w:tcPr>
          <w:p w14:paraId="6B1CDCD6" w14:textId="77777777" w:rsidR="002D5B0A" w:rsidRPr="00461148" w:rsidRDefault="002D5B0A" w:rsidP="002D5B0A">
            <w:pPr>
              <w:spacing w:after="160" w:line="259" w:lineRule="auto"/>
              <w:rPr>
                <w:b/>
                <w:bCs/>
              </w:rPr>
            </w:pPr>
            <w:r w:rsidRPr="00461148">
              <w:rPr>
                <w:b/>
                <w:bCs/>
              </w:rPr>
              <w:t>Months</w:t>
            </w:r>
          </w:p>
        </w:tc>
      </w:tr>
      <w:tr w:rsidR="002D5B0A" w:rsidRPr="002D5B0A" w14:paraId="2406521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378CBA44" w14:textId="77777777" w:rsidR="002D5B0A" w:rsidRPr="002D5B0A" w:rsidRDefault="002D5B0A" w:rsidP="002D5B0A">
            <w:pPr>
              <w:spacing w:after="160" w:line="259" w:lineRule="auto"/>
            </w:pPr>
            <w:r w:rsidRPr="002D5B0A">
              <w:t>Winter</w:t>
            </w:r>
          </w:p>
        </w:tc>
        <w:tc>
          <w:tcPr>
            <w:tcW w:w="4021" w:type="dxa"/>
            <w:tcBorders>
              <w:top w:val="single" w:sz="4" w:space="0" w:color="auto"/>
              <w:left w:val="single" w:sz="4" w:space="0" w:color="auto"/>
              <w:bottom w:val="single" w:sz="4" w:space="0" w:color="auto"/>
              <w:right w:val="single" w:sz="4" w:space="0" w:color="auto"/>
            </w:tcBorders>
            <w:hideMark/>
          </w:tcPr>
          <w:p w14:paraId="2CD28A09" w14:textId="77777777" w:rsidR="002D5B0A" w:rsidRPr="002D5B0A" w:rsidRDefault="002D5B0A" w:rsidP="002D5B0A">
            <w:pPr>
              <w:spacing w:after="160" w:line="259" w:lineRule="auto"/>
            </w:pPr>
            <w:r w:rsidRPr="002D5B0A">
              <w:t>December, January, February</w:t>
            </w:r>
          </w:p>
        </w:tc>
      </w:tr>
      <w:tr w:rsidR="002D5B0A" w:rsidRPr="002D5B0A" w14:paraId="6EF23D09"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2188EA05" w14:textId="77777777" w:rsidR="002D5B0A" w:rsidRPr="002D5B0A" w:rsidRDefault="002D5B0A" w:rsidP="002D5B0A">
            <w:pPr>
              <w:spacing w:after="160" w:line="259" w:lineRule="auto"/>
            </w:pPr>
            <w:r w:rsidRPr="002D5B0A">
              <w:t>Spring</w:t>
            </w:r>
          </w:p>
        </w:tc>
        <w:tc>
          <w:tcPr>
            <w:tcW w:w="4021" w:type="dxa"/>
            <w:tcBorders>
              <w:top w:val="single" w:sz="4" w:space="0" w:color="auto"/>
              <w:left w:val="single" w:sz="4" w:space="0" w:color="auto"/>
              <w:bottom w:val="single" w:sz="4" w:space="0" w:color="auto"/>
              <w:right w:val="single" w:sz="4" w:space="0" w:color="auto"/>
            </w:tcBorders>
            <w:hideMark/>
          </w:tcPr>
          <w:p w14:paraId="1C86803C" w14:textId="77777777" w:rsidR="002D5B0A" w:rsidRPr="002D5B0A" w:rsidRDefault="002D5B0A" w:rsidP="002D5B0A">
            <w:pPr>
              <w:spacing w:after="160" w:line="259" w:lineRule="auto"/>
            </w:pPr>
            <w:r w:rsidRPr="002D5B0A">
              <w:t>March, April, May</w:t>
            </w:r>
          </w:p>
        </w:tc>
      </w:tr>
      <w:tr w:rsidR="002D5B0A" w:rsidRPr="002D5B0A" w14:paraId="21E8F1A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5E1C67CC" w14:textId="77777777" w:rsidR="002D5B0A" w:rsidRPr="002D5B0A" w:rsidRDefault="002D5B0A" w:rsidP="002D5B0A">
            <w:pPr>
              <w:spacing w:after="160" w:line="259" w:lineRule="auto"/>
            </w:pPr>
            <w:r w:rsidRPr="002D5B0A">
              <w:t>Summer</w:t>
            </w:r>
          </w:p>
        </w:tc>
        <w:tc>
          <w:tcPr>
            <w:tcW w:w="4021" w:type="dxa"/>
            <w:tcBorders>
              <w:top w:val="single" w:sz="4" w:space="0" w:color="auto"/>
              <w:left w:val="single" w:sz="4" w:space="0" w:color="auto"/>
              <w:bottom w:val="single" w:sz="4" w:space="0" w:color="auto"/>
              <w:right w:val="single" w:sz="4" w:space="0" w:color="auto"/>
            </w:tcBorders>
            <w:hideMark/>
          </w:tcPr>
          <w:p w14:paraId="02C6DBBF" w14:textId="77777777" w:rsidR="002D5B0A" w:rsidRPr="002D5B0A" w:rsidRDefault="002D5B0A" w:rsidP="002D5B0A">
            <w:pPr>
              <w:spacing w:after="160" w:line="259" w:lineRule="auto"/>
            </w:pPr>
            <w:r w:rsidRPr="002D5B0A">
              <w:t>June, July, August</w:t>
            </w:r>
          </w:p>
        </w:tc>
      </w:tr>
      <w:tr w:rsidR="002D5B0A" w:rsidRPr="002D5B0A" w14:paraId="30ADE000"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008C31AD" w14:textId="77777777" w:rsidR="002D5B0A" w:rsidRPr="002D5B0A" w:rsidRDefault="002D5B0A" w:rsidP="002D5B0A">
            <w:pPr>
              <w:spacing w:after="160" w:line="259" w:lineRule="auto"/>
            </w:pPr>
            <w:r w:rsidRPr="002D5B0A">
              <w:t>Fall</w:t>
            </w:r>
          </w:p>
        </w:tc>
        <w:tc>
          <w:tcPr>
            <w:tcW w:w="4021" w:type="dxa"/>
            <w:tcBorders>
              <w:top w:val="single" w:sz="4" w:space="0" w:color="auto"/>
              <w:left w:val="single" w:sz="4" w:space="0" w:color="auto"/>
              <w:bottom w:val="single" w:sz="4" w:space="0" w:color="auto"/>
              <w:right w:val="single" w:sz="4" w:space="0" w:color="auto"/>
            </w:tcBorders>
            <w:hideMark/>
          </w:tcPr>
          <w:p w14:paraId="1D5A6A54" w14:textId="77777777" w:rsidR="002D5B0A" w:rsidRPr="002D5B0A" w:rsidRDefault="002D5B0A" w:rsidP="002D5B0A">
            <w:pPr>
              <w:spacing w:after="160" w:line="259" w:lineRule="auto"/>
            </w:pPr>
            <w:r w:rsidRPr="002D5B0A">
              <w:t>September, October, November</w:t>
            </w:r>
          </w:p>
        </w:tc>
      </w:tr>
    </w:tbl>
    <w:p w14:paraId="7EE8EDBE" w14:textId="77777777" w:rsidR="002D5B0A" w:rsidRPr="002D5B0A" w:rsidRDefault="002D5B0A" w:rsidP="002D5B0A"/>
    <w:sectPr w:rsidR="002D5B0A" w:rsidRPr="002D5B0A" w:rsidSect="00995C4A">
      <w:footerReference w:type="default" r:id="rId4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27F7A" w14:textId="77777777" w:rsidR="000167CF" w:rsidRDefault="000167CF" w:rsidP="00F56A67">
      <w:pPr>
        <w:spacing w:after="0" w:line="240" w:lineRule="auto"/>
      </w:pPr>
      <w:r>
        <w:separator/>
      </w:r>
    </w:p>
  </w:endnote>
  <w:endnote w:type="continuationSeparator" w:id="0">
    <w:p w14:paraId="31DB26AA" w14:textId="77777777" w:rsidR="000167CF" w:rsidRDefault="000167CF" w:rsidP="00F56A67">
      <w:pPr>
        <w:spacing w:after="0" w:line="240" w:lineRule="auto"/>
      </w:pPr>
      <w:r>
        <w:continuationSeparator/>
      </w:r>
    </w:p>
  </w:endnote>
  <w:endnote w:type="continuationNotice" w:id="1">
    <w:p w14:paraId="4CEBC09B" w14:textId="77777777" w:rsidR="001B6236" w:rsidRDefault="001B62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9978"/>
      <w:docPartObj>
        <w:docPartGallery w:val="Page Numbers (Bottom of Page)"/>
        <w:docPartUnique/>
      </w:docPartObj>
    </w:sdtPr>
    <w:sdtEndPr>
      <w:rPr>
        <w:noProof/>
      </w:rPr>
    </w:sdtEndPr>
    <w:sdtContent>
      <w:p w14:paraId="29F492B4" w14:textId="50C9D0F1" w:rsidR="00F56A67" w:rsidRDefault="00F56A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13F479" w14:textId="77777777" w:rsidR="00F56A67" w:rsidRDefault="00F56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C8B8A" w14:textId="77777777" w:rsidR="000167CF" w:rsidRDefault="000167CF" w:rsidP="00F56A67">
      <w:pPr>
        <w:spacing w:after="0" w:line="240" w:lineRule="auto"/>
      </w:pPr>
      <w:r>
        <w:separator/>
      </w:r>
    </w:p>
  </w:footnote>
  <w:footnote w:type="continuationSeparator" w:id="0">
    <w:p w14:paraId="34A1279C" w14:textId="77777777" w:rsidR="000167CF" w:rsidRDefault="000167CF" w:rsidP="00F56A67">
      <w:pPr>
        <w:spacing w:after="0" w:line="240" w:lineRule="auto"/>
      </w:pPr>
      <w:r>
        <w:continuationSeparator/>
      </w:r>
    </w:p>
  </w:footnote>
  <w:footnote w:type="continuationNotice" w:id="1">
    <w:p w14:paraId="7E42D850" w14:textId="77777777" w:rsidR="001B6236" w:rsidRDefault="001B62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E67AA"/>
    <w:multiLevelType w:val="multilevel"/>
    <w:tmpl w:val="7D103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335B84"/>
    <w:multiLevelType w:val="hybridMultilevel"/>
    <w:tmpl w:val="4788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236644">
    <w:abstractNumId w:val="1"/>
  </w:num>
  <w:num w:numId="2" w16cid:durableId="1328940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EEF"/>
    <w:rsid w:val="000167CF"/>
    <w:rsid w:val="00024FD4"/>
    <w:rsid w:val="00033EA3"/>
    <w:rsid w:val="00041EEF"/>
    <w:rsid w:val="00044A20"/>
    <w:rsid w:val="00047056"/>
    <w:rsid w:val="00055CEF"/>
    <w:rsid w:val="0006108A"/>
    <w:rsid w:val="000A13A4"/>
    <w:rsid w:val="000A749C"/>
    <w:rsid w:val="000B7064"/>
    <w:rsid w:val="000F4D35"/>
    <w:rsid w:val="0014067E"/>
    <w:rsid w:val="00153E65"/>
    <w:rsid w:val="0016434C"/>
    <w:rsid w:val="00185FED"/>
    <w:rsid w:val="00197BEF"/>
    <w:rsid w:val="001B6236"/>
    <w:rsid w:val="001C38F5"/>
    <w:rsid w:val="002328B1"/>
    <w:rsid w:val="002806C4"/>
    <w:rsid w:val="002B373B"/>
    <w:rsid w:val="002D3651"/>
    <w:rsid w:val="002D5B0A"/>
    <w:rsid w:val="002F144D"/>
    <w:rsid w:val="002F3AD1"/>
    <w:rsid w:val="00300370"/>
    <w:rsid w:val="00301D85"/>
    <w:rsid w:val="00303EA2"/>
    <w:rsid w:val="003111C2"/>
    <w:rsid w:val="0035424A"/>
    <w:rsid w:val="003547FC"/>
    <w:rsid w:val="003620C3"/>
    <w:rsid w:val="00367E29"/>
    <w:rsid w:val="003B7702"/>
    <w:rsid w:val="003D72E7"/>
    <w:rsid w:val="003F5605"/>
    <w:rsid w:val="004362ED"/>
    <w:rsid w:val="0044560B"/>
    <w:rsid w:val="00460CD4"/>
    <w:rsid w:val="00461148"/>
    <w:rsid w:val="004A7726"/>
    <w:rsid w:val="004B65E3"/>
    <w:rsid w:val="004C77FF"/>
    <w:rsid w:val="004D1B20"/>
    <w:rsid w:val="004E0FA1"/>
    <w:rsid w:val="004E53CD"/>
    <w:rsid w:val="004E5691"/>
    <w:rsid w:val="005274BE"/>
    <w:rsid w:val="00550A6E"/>
    <w:rsid w:val="005E0B50"/>
    <w:rsid w:val="005F3E26"/>
    <w:rsid w:val="00626964"/>
    <w:rsid w:val="00696F30"/>
    <w:rsid w:val="006E6390"/>
    <w:rsid w:val="00700478"/>
    <w:rsid w:val="0074154B"/>
    <w:rsid w:val="0078077E"/>
    <w:rsid w:val="0078654C"/>
    <w:rsid w:val="00793C06"/>
    <w:rsid w:val="007B10FE"/>
    <w:rsid w:val="007D6FA9"/>
    <w:rsid w:val="00815DFA"/>
    <w:rsid w:val="00844F9C"/>
    <w:rsid w:val="0086485D"/>
    <w:rsid w:val="00880FF0"/>
    <w:rsid w:val="0088497F"/>
    <w:rsid w:val="008F3126"/>
    <w:rsid w:val="008F5888"/>
    <w:rsid w:val="00947DC5"/>
    <w:rsid w:val="00995C4A"/>
    <w:rsid w:val="009E47CB"/>
    <w:rsid w:val="00A10BFB"/>
    <w:rsid w:val="00A15807"/>
    <w:rsid w:val="00A412C4"/>
    <w:rsid w:val="00A61ABC"/>
    <w:rsid w:val="00A63B21"/>
    <w:rsid w:val="00AD450C"/>
    <w:rsid w:val="00AD727B"/>
    <w:rsid w:val="00AF1159"/>
    <w:rsid w:val="00B07CB3"/>
    <w:rsid w:val="00B100D1"/>
    <w:rsid w:val="00B178F2"/>
    <w:rsid w:val="00B30D21"/>
    <w:rsid w:val="00B4454A"/>
    <w:rsid w:val="00B90373"/>
    <w:rsid w:val="00BA40F1"/>
    <w:rsid w:val="00BC7592"/>
    <w:rsid w:val="00BF2881"/>
    <w:rsid w:val="00BF2886"/>
    <w:rsid w:val="00C04CBB"/>
    <w:rsid w:val="00C52592"/>
    <w:rsid w:val="00C964B0"/>
    <w:rsid w:val="00CA499F"/>
    <w:rsid w:val="00CD48ED"/>
    <w:rsid w:val="00D02A30"/>
    <w:rsid w:val="00D11CF7"/>
    <w:rsid w:val="00D318D5"/>
    <w:rsid w:val="00D337B2"/>
    <w:rsid w:val="00D60553"/>
    <w:rsid w:val="00DA7959"/>
    <w:rsid w:val="00DC0271"/>
    <w:rsid w:val="00DC7FD2"/>
    <w:rsid w:val="00DE5420"/>
    <w:rsid w:val="00E14488"/>
    <w:rsid w:val="00E2521E"/>
    <w:rsid w:val="00E32A2C"/>
    <w:rsid w:val="00E47E08"/>
    <w:rsid w:val="00E643EA"/>
    <w:rsid w:val="00E64787"/>
    <w:rsid w:val="00EA1B96"/>
    <w:rsid w:val="00EC1780"/>
    <w:rsid w:val="00EF2E86"/>
    <w:rsid w:val="00F32748"/>
    <w:rsid w:val="00F52051"/>
    <w:rsid w:val="00F56A67"/>
    <w:rsid w:val="00F72CE1"/>
    <w:rsid w:val="00F860F3"/>
    <w:rsid w:val="00FC01B2"/>
    <w:rsid w:val="00FE7D49"/>
    <w:rsid w:val="00FF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A6CB"/>
  <w15:chartTrackingRefBased/>
  <w15:docId w15:val="{91EA9B7D-5C38-4CDB-9CBD-47464C3D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EEF"/>
    <w:rPr>
      <w:rFonts w:eastAsiaTheme="majorEastAsia" w:cstheme="majorBidi"/>
      <w:color w:val="272727" w:themeColor="text1" w:themeTint="D8"/>
    </w:rPr>
  </w:style>
  <w:style w:type="paragraph" w:styleId="Title">
    <w:name w:val="Title"/>
    <w:basedOn w:val="Normal"/>
    <w:next w:val="Normal"/>
    <w:link w:val="TitleChar"/>
    <w:uiPriority w:val="10"/>
    <w:qFormat/>
    <w:rsid w:val="0004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EEF"/>
    <w:pPr>
      <w:spacing w:before="160"/>
      <w:jc w:val="center"/>
    </w:pPr>
    <w:rPr>
      <w:i/>
      <w:iCs/>
      <w:color w:val="404040" w:themeColor="text1" w:themeTint="BF"/>
    </w:rPr>
  </w:style>
  <w:style w:type="character" w:customStyle="1" w:styleId="QuoteChar">
    <w:name w:val="Quote Char"/>
    <w:basedOn w:val="DefaultParagraphFont"/>
    <w:link w:val="Quote"/>
    <w:uiPriority w:val="29"/>
    <w:rsid w:val="00041EEF"/>
    <w:rPr>
      <w:i/>
      <w:iCs/>
      <w:color w:val="404040" w:themeColor="text1" w:themeTint="BF"/>
    </w:rPr>
  </w:style>
  <w:style w:type="paragraph" w:styleId="ListParagraph">
    <w:name w:val="List Paragraph"/>
    <w:basedOn w:val="Normal"/>
    <w:uiPriority w:val="34"/>
    <w:qFormat/>
    <w:rsid w:val="00041EEF"/>
    <w:pPr>
      <w:ind w:left="720"/>
      <w:contextualSpacing/>
    </w:pPr>
  </w:style>
  <w:style w:type="character" w:styleId="IntenseEmphasis">
    <w:name w:val="Intense Emphasis"/>
    <w:basedOn w:val="DefaultParagraphFont"/>
    <w:uiPriority w:val="21"/>
    <w:qFormat/>
    <w:rsid w:val="00041EEF"/>
    <w:rPr>
      <w:i/>
      <w:iCs/>
      <w:color w:val="0F4761" w:themeColor="accent1" w:themeShade="BF"/>
    </w:rPr>
  </w:style>
  <w:style w:type="paragraph" w:styleId="IntenseQuote">
    <w:name w:val="Intense Quote"/>
    <w:basedOn w:val="Normal"/>
    <w:next w:val="Normal"/>
    <w:link w:val="IntenseQuoteChar"/>
    <w:uiPriority w:val="30"/>
    <w:qFormat/>
    <w:rsid w:val="0004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EEF"/>
    <w:rPr>
      <w:i/>
      <w:iCs/>
      <w:color w:val="0F4761" w:themeColor="accent1" w:themeShade="BF"/>
    </w:rPr>
  </w:style>
  <w:style w:type="character" w:styleId="IntenseReference">
    <w:name w:val="Intense Reference"/>
    <w:basedOn w:val="DefaultParagraphFont"/>
    <w:uiPriority w:val="32"/>
    <w:qFormat/>
    <w:rsid w:val="00041EEF"/>
    <w:rPr>
      <w:b/>
      <w:bCs/>
      <w:smallCaps/>
      <w:color w:val="0F4761" w:themeColor="accent1" w:themeShade="BF"/>
      <w:spacing w:val="5"/>
    </w:rPr>
  </w:style>
  <w:style w:type="character" w:styleId="Hyperlink">
    <w:name w:val="Hyperlink"/>
    <w:basedOn w:val="DefaultParagraphFont"/>
    <w:uiPriority w:val="99"/>
    <w:unhideWhenUsed/>
    <w:rsid w:val="00DC7FD2"/>
    <w:rPr>
      <w:color w:val="467886" w:themeColor="hyperlink"/>
      <w:u w:val="single"/>
    </w:rPr>
  </w:style>
  <w:style w:type="character" w:styleId="UnresolvedMention">
    <w:name w:val="Unresolved Mention"/>
    <w:basedOn w:val="DefaultParagraphFont"/>
    <w:uiPriority w:val="99"/>
    <w:semiHidden/>
    <w:unhideWhenUsed/>
    <w:rsid w:val="00DC7FD2"/>
    <w:rPr>
      <w:color w:val="605E5C"/>
      <w:shd w:val="clear" w:color="auto" w:fill="E1DFDD"/>
    </w:rPr>
  </w:style>
  <w:style w:type="table" w:styleId="TableGrid">
    <w:name w:val="Table Grid"/>
    <w:basedOn w:val="TableNormal"/>
    <w:uiPriority w:val="39"/>
    <w:rsid w:val="005E0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A67"/>
  </w:style>
  <w:style w:type="paragraph" w:styleId="Footer">
    <w:name w:val="footer"/>
    <w:basedOn w:val="Normal"/>
    <w:link w:val="FooterChar"/>
    <w:uiPriority w:val="99"/>
    <w:unhideWhenUsed/>
    <w:rsid w:val="00F56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A67"/>
  </w:style>
  <w:style w:type="character" w:styleId="FollowedHyperlink">
    <w:name w:val="FollowedHyperlink"/>
    <w:basedOn w:val="DefaultParagraphFont"/>
    <w:uiPriority w:val="99"/>
    <w:semiHidden/>
    <w:unhideWhenUsed/>
    <w:rsid w:val="00BA40F1"/>
    <w:rPr>
      <w:color w:val="96607D" w:themeColor="followedHyperlink"/>
      <w:u w:val="single"/>
    </w:rPr>
  </w:style>
  <w:style w:type="character" w:styleId="CommentReference">
    <w:name w:val="annotation reference"/>
    <w:basedOn w:val="DefaultParagraphFont"/>
    <w:uiPriority w:val="99"/>
    <w:semiHidden/>
    <w:unhideWhenUsed/>
    <w:rsid w:val="00A412C4"/>
    <w:rPr>
      <w:sz w:val="16"/>
      <w:szCs w:val="16"/>
    </w:rPr>
  </w:style>
  <w:style w:type="paragraph" w:styleId="CommentText">
    <w:name w:val="annotation text"/>
    <w:basedOn w:val="Normal"/>
    <w:link w:val="CommentTextChar"/>
    <w:uiPriority w:val="99"/>
    <w:unhideWhenUsed/>
    <w:rsid w:val="00A412C4"/>
    <w:pPr>
      <w:spacing w:line="240" w:lineRule="auto"/>
    </w:pPr>
    <w:rPr>
      <w:sz w:val="20"/>
      <w:szCs w:val="20"/>
    </w:rPr>
  </w:style>
  <w:style w:type="character" w:customStyle="1" w:styleId="CommentTextChar">
    <w:name w:val="Comment Text Char"/>
    <w:basedOn w:val="DefaultParagraphFont"/>
    <w:link w:val="CommentText"/>
    <w:uiPriority w:val="99"/>
    <w:rsid w:val="00A412C4"/>
    <w:rPr>
      <w:sz w:val="20"/>
      <w:szCs w:val="20"/>
    </w:rPr>
  </w:style>
  <w:style w:type="paragraph" w:styleId="CommentSubject">
    <w:name w:val="annotation subject"/>
    <w:basedOn w:val="CommentText"/>
    <w:next w:val="CommentText"/>
    <w:link w:val="CommentSubjectChar"/>
    <w:uiPriority w:val="99"/>
    <w:semiHidden/>
    <w:unhideWhenUsed/>
    <w:rsid w:val="00A412C4"/>
    <w:rPr>
      <w:b/>
      <w:bCs/>
    </w:rPr>
  </w:style>
  <w:style w:type="character" w:customStyle="1" w:styleId="CommentSubjectChar">
    <w:name w:val="Comment Subject Char"/>
    <w:basedOn w:val="CommentTextChar"/>
    <w:link w:val="CommentSubject"/>
    <w:uiPriority w:val="99"/>
    <w:semiHidden/>
    <w:rsid w:val="00A412C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36949">
      <w:bodyDiv w:val="1"/>
      <w:marLeft w:val="0"/>
      <w:marRight w:val="0"/>
      <w:marTop w:val="0"/>
      <w:marBottom w:val="0"/>
      <w:divBdr>
        <w:top w:val="none" w:sz="0" w:space="0" w:color="auto"/>
        <w:left w:val="none" w:sz="0" w:space="0" w:color="auto"/>
        <w:bottom w:val="none" w:sz="0" w:space="0" w:color="auto"/>
        <w:right w:val="none" w:sz="0" w:space="0" w:color="auto"/>
      </w:divBdr>
      <w:divsChild>
        <w:div w:id="1248997143">
          <w:marLeft w:val="0"/>
          <w:marRight w:val="0"/>
          <w:marTop w:val="0"/>
          <w:marBottom w:val="0"/>
          <w:divBdr>
            <w:top w:val="none" w:sz="0" w:space="0" w:color="auto"/>
            <w:left w:val="none" w:sz="0" w:space="0" w:color="auto"/>
            <w:bottom w:val="none" w:sz="0" w:space="0" w:color="auto"/>
            <w:right w:val="none" w:sz="0" w:space="0" w:color="auto"/>
          </w:divBdr>
        </w:div>
        <w:div w:id="139462878">
          <w:marLeft w:val="0"/>
          <w:marRight w:val="0"/>
          <w:marTop w:val="0"/>
          <w:marBottom w:val="0"/>
          <w:divBdr>
            <w:top w:val="none" w:sz="0" w:space="0" w:color="auto"/>
            <w:left w:val="none" w:sz="0" w:space="0" w:color="auto"/>
            <w:bottom w:val="none" w:sz="0" w:space="0" w:color="auto"/>
            <w:right w:val="none" w:sz="0" w:space="0" w:color="auto"/>
          </w:divBdr>
        </w:div>
        <w:div w:id="1143739577">
          <w:marLeft w:val="0"/>
          <w:marRight w:val="0"/>
          <w:marTop w:val="0"/>
          <w:marBottom w:val="0"/>
          <w:divBdr>
            <w:top w:val="none" w:sz="0" w:space="0" w:color="auto"/>
            <w:left w:val="none" w:sz="0" w:space="0" w:color="auto"/>
            <w:bottom w:val="none" w:sz="0" w:space="0" w:color="auto"/>
            <w:right w:val="none" w:sz="0" w:space="0" w:color="auto"/>
          </w:divBdr>
        </w:div>
      </w:divsChild>
    </w:div>
    <w:div w:id="814494419">
      <w:bodyDiv w:val="1"/>
      <w:marLeft w:val="0"/>
      <w:marRight w:val="0"/>
      <w:marTop w:val="0"/>
      <w:marBottom w:val="0"/>
      <w:divBdr>
        <w:top w:val="none" w:sz="0" w:space="0" w:color="auto"/>
        <w:left w:val="none" w:sz="0" w:space="0" w:color="auto"/>
        <w:bottom w:val="none" w:sz="0" w:space="0" w:color="auto"/>
        <w:right w:val="none" w:sz="0" w:space="0" w:color="auto"/>
      </w:divBdr>
      <w:divsChild>
        <w:div w:id="211693776">
          <w:marLeft w:val="0"/>
          <w:marRight w:val="0"/>
          <w:marTop w:val="0"/>
          <w:marBottom w:val="0"/>
          <w:divBdr>
            <w:top w:val="none" w:sz="0" w:space="0" w:color="auto"/>
            <w:left w:val="none" w:sz="0" w:space="0" w:color="auto"/>
            <w:bottom w:val="none" w:sz="0" w:space="0" w:color="auto"/>
            <w:right w:val="none" w:sz="0" w:space="0" w:color="auto"/>
          </w:divBdr>
        </w:div>
        <w:div w:id="1151407169">
          <w:marLeft w:val="0"/>
          <w:marRight w:val="0"/>
          <w:marTop w:val="0"/>
          <w:marBottom w:val="0"/>
          <w:divBdr>
            <w:top w:val="none" w:sz="0" w:space="0" w:color="auto"/>
            <w:left w:val="none" w:sz="0" w:space="0" w:color="auto"/>
            <w:bottom w:val="none" w:sz="0" w:space="0" w:color="auto"/>
            <w:right w:val="none" w:sz="0" w:space="0" w:color="auto"/>
          </w:divBdr>
        </w:div>
        <w:div w:id="136532315">
          <w:marLeft w:val="0"/>
          <w:marRight w:val="0"/>
          <w:marTop w:val="0"/>
          <w:marBottom w:val="0"/>
          <w:divBdr>
            <w:top w:val="none" w:sz="0" w:space="0" w:color="auto"/>
            <w:left w:val="none" w:sz="0" w:space="0" w:color="auto"/>
            <w:bottom w:val="none" w:sz="0" w:space="0" w:color="auto"/>
            <w:right w:val="none" w:sz="0" w:space="0" w:color="auto"/>
          </w:divBdr>
        </w:div>
      </w:divsChild>
    </w:div>
    <w:div w:id="1033188890">
      <w:bodyDiv w:val="1"/>
      <w:marLeft w:val="0"/>
      <w:marRight w:val="0"/>
      <w:marTop w:val="0"/>
      <w:marBottom w:val="0"/>
      <w:divBdr>
        <w:top w:val="none" w:sz="0" w:space="0" w:color="auto"/>
        <w:left w:val="none" w:sz="0" w:space="0" w:color="auto"/>
        <w:bottom w:val="none" w:sz="0" w:space="0" w:color="auto"/>
        <w:right w:val="none" w:sz="0" w:space="0" w:color="auto"/>
      </w:divBdr>
    </w:div>
    <w:div w:id="1279147664">
      <w:bodyDiv w:val="1"/>
      <w:marLeft w:val="0"/>
      <w:marRight w:val="0"/>
      <w:marTop w:val="0"/>
      <w:marBottom w:val="0"/>
      <w:divBdr>
        <w:top w:val="none" w:sz="0" w:space="0" w:color="auto"/>
        <w:left w:val="none" w:sz="0" w:space="0" w:color="auto"/>
        <w:bottom w:val="none" w:sz="0" w:space="0" w:color="auto"/>
        <w:right w:val="none" w:sz="0" w:space="0" w:color="auto"/>
      </w:divBdr>
    </w:div>
    <w:div w:id="1585647466">
      <w:bodyDiv w:val="1"/>
      <w:marLeft w:val="0"/>
      <w:marRight w:val="0"/>
      <w:marTop w:val="0"/>
      <w:marBottom w:val="0"/>
      <w:divBdr>
        <w:top w:val="none" w:sz="0" w:space="0" w:color="auto"/>
        <w:left w:val="none" w:sz="0" w:space="0" w:color="auto"/>
        <w:bottom w:val="none" w:sz="0" w:space="0" w:color="auto"/>
        <w:right w:val="none" w:sz="0" w:space="0" w:color="auto"/>
      </w:divBdr>
    </w:div>
    <w:div w:id="176711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t_of_tz_database_time_zones" TargetMode="External"/><Relationship Id="rId18" Type="http://schemas.openxmlformats.org/officeDocument/2006/relationships/image" Target="media/image10.png"/><Relationship Id="rId26" Type="http://schemas.openxmlformats.org/officeDocument/2006/relationships/hyperlink" Target="https://daac.ornl.gov/DAYMET/guides/Daymet_Daily_V4R1.html" TargetMode="External"/><Relationship Id="rId39" Type="http://schemas.openxmlformats.org/officeDocument/2006/relationships/hyperlink" Target="https://doi.org/10.1002/rra.2906" TargetMode="External"/><Relationship Id="rId21" Type="http://schemas.openxmlformats.org/officeDocument/2006/relationships/hyperlink" Target="https://dashboard.waterdata.usgs.gov/app/nwd/en/" TargetMode="External"/><Relationship Id="rId34" Type="http://schemas.openxmlformats.org/officeDocument/2006/relationships/hyperlink" Target="https://doi.org/10.1080/03632415.2016.1210517" TargetMode="External"/><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USEPA/ContDataSumViz/issues"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aterservices.usgs.gov/docs/instantaneous-values/instantaneous-values-details/" TargetMode="External"/><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doi.org/10.1038/sdata.2019.17"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5309D-D030-4114-A8E4-40BE1DDD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34</Pages>
  <Words>3341</Words>
  <Characters>19049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Naslund, Laura</dc:creator>
  <cp:keywords/>
  <dc:description/>
  <cp:lastModifiedBy>Naslund, Laura</cp:lastModifiedBy>
  <cp:revision>43</cp:revision>
  <dcterms:created xsi:type="dcterms:W3CDTF">2025-04-14T11:38:00Z</dcterms:created>
  <dcterms:modified xsi:type="dcterms:W3CDTF">2025-07-07T18:48:00Z</dcterms:modified>
</cp:coreProperties>
</file>